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703FE" w14:textId="77777777" w:rsidR="0003544A" w:rsidRPr="002A7D7F" w:rsidRDefault="00C92082" w:rsidP="0003544A">
      <w:pPr>
        <w:pStyle w:val="title18"/>
        <w:pBdr>
          <w:bottom w:val="single" w:sz="4" w:space="1" w:color="auto"/>
        </w:pBdr>
        <w:suppressAutoHyphens/>
        <w:spacing w:line="240" w:lineRule="auto"/>
        <w:rPr>
          <w:sz w:val="32"/>
          <w:szCs w:val="32"/>
        </w:rPr>
      </w:pPr>
      <w:r w:rsidRPr="002A7D7F">
        <w:rPr>
          <w:sz w:val="32"/>
          <w:szCs w:val="32"/>
        </w:rPr>
        <w:t>COLORADO</w:t>
      </w:r>
      <w:r w:rsidR="0003544A" w:rsidRPr="002A7D7F">
        <w:rPr>
          <w:sz w:val="32"/>
          <w:szCs w:val="32"/>
        </w:rPr>
        <w:t xml:space="preserve"> CHANGES</w:t>
      </w:r>
    </w:p>
    <w:p w14:paraId="4BC0FA72" w14:textId="77777777" w:rsidR="00D10AE3" w:rsidRPr="002A7D7F" w:rsidRDefault="0003544A" w:rsidP="0003544A">
      <w:pPr>
        <w:pStyle w:val="BodyText"/>
        <w:spacing w:before="80"/>
        <w:jc w:val="center"/>
        <w:rPr>
          <w:b/>
          <w:sz w:val="28"/>
          <w:szCs w:val="28"/>
        </w:rPr>
      </w:pPr>
      <w:r w:rsidRPr="002A7D7F">
        <w:rPr>
          <w:b/>
          <w:sz w:val="28"/>
          <w:szCs w:val="28"/>
        </w:rPr>
        <w:t>Amendatory Endorsement</w:t>
      </w:r>
    </w:p>
    <w:p w14:paraId="4554B2B8" w14:textId="77777777" w:rsidR="00017B0D" w:rsidRPr="002A7D7F" w:rsidRDefault="00017B0D" w:rsidP="007F70C5">
      <w:pPr>
        <w:pStyle w:val="blocktext1"/>
        <w:suppressAutoHyphens/>
        <w:rPr>
          <w:sz w:val="28"/>
          <w:szCs w:val="28"/>
        </w:rPr>
        <w:sectPr w:rsidR="00017B0D" w:rsidRPr="002A7D7F" w:rsidSect="00F46ABD">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080" w:right="1080" w:bottom="1382" w:left="1080" w:header="576" w:footer="720" w:gutter="0"/>
          <w:cols w:space="480"/>
          <w:titlePg/>
          <w:docGrid w:linePitch="272"/>
        </w:sectPr>
      </w:pPr>
    </w:p>
    <w:p w14:paraId="5D59055F" w14:textId="77777777" w:rsidR="0003544A" w:rsidRPr="002A7D7F" w:rsidRDefault="0003544A" w:rsidP="00590958">
      <w:pPr>
        <w:pStyle w:val="blocktext1"/>
        <w:keepLines w:val="0"/>
        <w:widowControl w:val="0"/>
        <w:suppressAutoHyphens/>
        <w:spacing w:line="240" w:lineRule="auto"/>
        <w:rPr>
          <w:rFonts w:cs="Arial"/>
        </w:rPr>
      </w:pPr>
      <w:bookmarkStart w:id="0" w:name="EndDoc"/>
      <w:bookmarkEnd w:id="0"/>
    </w:p>
    <w:p w14:paraId="3B30071F" w14:textId="77777777" w:rsidR="00C7106C" w:rsidRPr="002A7D7F" w:rsidRDefault="00C7106C" w:rsidP="00C7106C">
      <w:pPr>
        <w:pStyle w:val="blocktext1"/>
        <w:keepLines w:val="0"/>
        <w:widowControl w:val="0"/>
        <w:suppressAutoHyphens/>
        <w:spacing w:line="240" w:lineRule="auto"/>
        <w:jc w:val="center"/>
        <w:rPr>
          <w:rFonts w:cs="Arial"/>
          <w:sz w:val="24"/>
          <w:szCs w:val="24"/>
        </w:rPr>
      </w:pPr>
      <w:r w:rsidRPr="002A7D7F">
        <w:rPr>
          <w:rFonts w:cs="Arial"/>
          <w:sz w:val="24"/>
          <w:szCs w:val="24"/>
        </w:rPr>
        <w:t>This endorsement changes the policy. Please read it carefully.</w:t>
      </w:r>
    </w:p>
    <w:p w14:paraId="3C8E0289" w14:textId="77777777" w:rsidR="004C137B" w:rsidRPr="002A7D7F" w:rsidRDefault="004C137B" w:rsidP="00590958">
      <w:pPr>
        <w:pStyle w:val="blocktext1"/>
        <w:keepLines w:val="0"/>
        <w:widowControl w:val="0"/>
        <w:suppressAutoHyphens/>
        <w:spacing w:line="240" w:lineRule="auto"/>
        <w:rPr>
          <w:rFonts w:cs="Arial"/>
        </w:rPr>
      </w:pPr>
    </w:p>
    <w:p w14:paraId="2F04062E" w14:textId="77777777" w:rsidR="00594DC7" w:rsidRPr="002A7D7F" w:rsidRDefault="00594DC7" w:rsidP="00601998">
      <w:pPr>
        <w:pStyle w:val="blocktext1"/>
        <w:keepLines w:val="0"/>
        <w:widowControl w:val="0"/>
        <w:suppressAutoHyphens/>
        <w:spacing w:line="240" w:lineRule="auto"/>
        <w:rPr>
          <w:rFonts w:cs="Arial"/>
          <w:sz w:val="24"/>
          <w:szCs w:val="24"/>
        </w:rPr>
      </w:pPr>
      <w:r w:rsidRPr="002A7D7F">
        <w:rPr>
          <w:rFonts w:cs="Arial"/>
          <w:sz w:val="24"/>
          <w:szCs w:val="24"/>
        </w:rPr>
        <w:t xml:space="preserve">This endorsement modifies the insurance provided under the following: </w:t>
      </w:r>
    </w:p>
    <w:p w14:paraId="486DE655" w14:textId="77777777" w:rsidR="00594DC7" w:rsidRPr="002A7D7F" w:rsidRDefault="004835F2" w:rsidP="00601998">
      <w:pPr>
        <w:pStyle w:val="blocktext1"/>
        <w:keepLines w:val="0"/>
        <w:widowControl w:val="0"/>
        <w:suppressAutoHyphens/>
        <w:spacing w:line="240" w:lineRule="auto"/>
        <w:rPr>
          <w:rFonts w:cs="Arial"/>
          <w:sz w:val="24"/>
          <w:szCs w:val="24"/>
        </w:rPr>
      </w:pPr>
      <w:r w:rsidRPr="002A7D7F">
        <w:rPr>
          <w:rFonts w:cs="Arial"/>
          <w:b/>
          <w:sz w:val="24"/>
          <w:szCs w:val="24"/>
        </w:rPr>
        <w:t>C</w:t>
      </w:r>
      <w:r>
        <w:rPr>
          <w:rFonts w:cs="Arial"/>
          <w:b/>
          <w:sz w:val="24"/>
          <w:szCs w:val="24"/>
        </w:rPr>
        <w:t>yber</w:t>
      </w:r>
      <w:r w:rsidRPr="002A7D7F">
        <w:rPr>
          <w:rFonts w:cs="Arial"/>
          <w:b/>
          <w:sz w:val="24"/>
          <w:szCs w:val="24"/>
        </w:rPr>
        <w:t xml:space="preserve"> S</w:t>
      </w:r>
      <w:r>
        <w:rPr>
          <w:rFonts w:cs="Arial"/>
          <w:b/>
          <w:sz w:val="24"/>
          <w:szCs w:val="24"/>
        </w:rPr>
        <w:t>uite</w:t>
      </w:r>
      <w:r w:rsidRPr="002A7D7F">
        <w:rPr>
          <w:rFonts w:cs="Arial"/>
          <w:b/>
          <w:sz w:val="24"/>
          <w:szCs w:val="24"/>
        </w:rPr>
        <w:t xml:space="preserve"> </w:t>
      </w:r>
      <w:r w:rsidR="002C43B5" w:rsidRPr="002A7D7F">
        <w:rPr>
          <w:rFonts w:cs="Arial"/>
          <w:b/>
          <w:sz w:val="24"/>
          <w:szCs w:val="24"/>
        </w:rPr>
        <w:t xml:space="preserve">Coverage </w:t>
      </w:r>
    </w:p>
    <w:p w14:paraId="3B2A19A1" w14:textId="77777777" w:rsidR="00785F6C" w:rsidRPr="002A7D7F" w:rsidRDefault="00785F6C" w:rsidP="003D20ED">
      <w:pPr>
        <w:pStyle w:val="blocktext1"/>
        <w:keepLines w:val="0"/>
        <w:widowControl w:val="0"/>
        <w:suppressAutoHyphens/>
        <w:spacing w:line="240" w:lineRule="auto"/>
        <w:rPr>
          <w:rFonts w:cs="Arial"/>
        </w:rPr>
      </w:pPr>
    </w:p>
    <w:p w14:paraId="59260BA8" w14:textId="77777777" w:rsidR="00FF7E2C" w:rsidRPr="002A7D7F" w:rsidRDefault="00FF7E2C" w:rsidP="00601998">
      <w:pPr>
        <w:pStyle w:val="blocktext1"/>
        <w:keepLines w:val="0"/>
        <w:widowControl w:val="0"/>
        <w:suppressAutoHyphens/>
        <w:spacing w:line="240" w:lineRule="auto"/>
        <w:ind w:left="360" w:hanging="360"/>
        <w:sectPr w:rsidR="00FF7E2C" w:rsidRPr="002A7D7F" w:rsidSect="00653894">
          <w:headerReference w:type="even" r:id="rId18"/>
          <w:headerReference w:type="default" r:id="rId19"/>
          <w:footerReference w:type="even" r:id="rId20"/>
          <w:footerReference w:type="default" r:id="rId21"/>
          <w:headerReference w:type="first" r:id="rId22"/>
          <w:footerReference w:type="first" r:id="rId23"/>
          <w:type w:val="continuous"/>
          <w:pgSz w:w="12240" w:h="15840"/>
          <w:pgMar w:top="864" w:right="1080" w:bottom="1382" w:left="1080" w:header="720" w:footer="245" w:gutter="0"/>
          <w:cols w:space="480"/>
          <w:docGrid w:linePitch="272"/>
        </w:sectPr>
      </w:pPr>
    </w:p>
    <w:p w14:paraId="288ED0B2" w14:textId="77777777" w:rsidR="009C03FC" w:rsidRDefault="00CA4CBA" w:rsidP="009C03FC">
      <w:pPr>
        <w:pStyle w:val="Hanging3"/>
        <w:widowControl w:val="0"/>
        <w:suppressAutoHyphens/>
        <w:spacing w:before="0" w:line="240" w:lineRule="auto"/>
        <w:ind w:left="0" w:firstLine="0"/>
        <w:rPr>
          <w:rFonts w:cs="Arial"/>
          <w:sz w:val="24"/>
        </w:rPr>
      </w:pPr>
      <w:r w:rsidRPr="00F2575C">
        <w:rPr>
          <w:rFonts w:cs="Arial"/>
          <w:b/>
          <w:sz w:val="24"/>
        </w:rPr>
        <w:t>E</w:t>
      </w:r>
      <w:r w:rsidR="001A25C0" w:rsidRPr="00F2575C">
        <w:rPr>
          <w:rFonts w:cs="Arial"/>
          <w:b/>
          <w:sz w:val="24"/>
        </w:rPr>
        <w:t xml:space="preserve">. </w:t>
      </w:r>
      <w:r w:rsidRPr="00F2575C">
        <w:rPr>
          <w:rFonts w:cs="Arial"/>
          <w:b/>
          <w:sz w:val="24"/>
        </w:rPr>
        <w:t>ADDITIONAL CONDITIONS</w:t>
      </w:r>
      <w:r w:rsidRPr="00F2575C">
        <w:rPr>
          <w:rFonts w:cs="Arial"/>
          <w:sz w:val="24"/>
        </w:rPr>
        <w:t xml:space="preserve">, </w:t>
      </w:r>
      <w:r w:rsidR="00E27ACC" w:rsidRPr="00F2575C">
        <w:rPr>
          <w:rFonts w:cs="Arial"/>
          <w:b/>
          <w:sz w:val="24"/>
        </w:rPr>
        <w:t>6</w:t>
      </w:r>
      <w:r w:rsidRPr="00F2575C">
        <w:rPr>
          <w:rFonts w:cs="Arial"/>
          <w:b/>
          <w:sz w:val="24"/>
        </w:rPr>
        <w:t>. Extended Reporting Periods</w:t>
      </w:r>
      <w:r w:rsidRPr="00F2575C">
        <w:rPr>
          <w:rFonts w:cs="Arial"/>
          <w:sz w:val="24"/>
        </w:rPr>
        <w:t xml:space="preserve">, paragraph </w:t>
      </w:r>
      <w:proofErr w:type="gramStart"/>
      <w:r w:rsidR="00D5559C" w:rsidRPr="00F2575C">
        <w:rPr>
          <w:rFonts w:cs="Arial"/>
          <w:b/>
          <w:sz w:val="24"/>
        </w:rPr>
        <w:t>b.</w:t>
      </w:r>
      <w:r w:rsidR="001A25C0" w:rsidRPr="00F2575C">
        <w:rPr>
          <w:rFonts w:cs="Arial"/>
          <w:b/>
          <w:sz w:val="24"/>
        </w:rPr>
        <w:t>(</w:t>
      </w:r>
      <w:proofErr w:type="gramEnd"/>
      <w:r w:rsidR="001A25C0" w:rsidRPr="00F2575C">
        <w:rPr>
          <w:rFonts w:cs="Arial"/>
          <w:b/>
          <w:sz w:val="24"/>
        </w:rPr>
        <w:t>2)</w:t>
      </w:r>
      <w:r w:rsidRPr="00F2575C">
        <w:rPr>
          <w:rFonts w:cs="Arial"/>
          <w:sz w:val="24"/>
        </w:rPr>
        <w:t xml:space="preserve"> is deleted </w:t>
      </w:r>
    </w:p>
    <w:p w14:paraId="239A0187" w14:textId="170186B9" w:rsidR="00CA4CBA" w:rsidRPr="00F2575C" w:rsidRDefault="009C03FC" w:rsidP="009C03FC">
      <w:pPr>
        <w:pStyle w:val="Hanging3"/>
        <w:widowControl w:val="0"/>
        <w:suppressAutoHyphens/>
        <w:spacing w:before="0" w:line="240" w:lineRule="auto"/>
        <w:ind w:left="0" w:firstLine="0"/>
        <w:rPr>
          <w:rFonts w:cs="Arial"/>
          <w:sz w:val="24"/>
        </w:rPr>
      </w:pPr>
      <w:r>
        <w:rPr>
          <w:rFonts w:cs="Arial"/>
          <w:sz w:val="24"/>
        </w:rPr>
        <w:t xml:space="preserve">    </w:t>
      </w:r>
      <w:r w:rsidR="00CA4CBA" w:rsidRPr="00F2575C">
        <w:rPr>
          <w:rFonts w:cs="Arial"/>
          <w:sz w:val="24"/>
        </w:rPr>
        <w:t>and replaced with the following:</w:t>
      </w:r>
    </w:p>
    <w:p w14:paraId="6639552F" w14:textId="77777777" w:rsidR="001A25C0" w:rsidRPr="00F2575C" w:rsidRDefault="001A25C0" w:rsidP="00601998">
      <w:pPr>
        <w:pStyle w:val="BodyText"/>
        <w:spacing w:before="80"/>
        <w:ind w:left="360" w:hanging="360"/>
        <w:rPr>
          <w:sz w:val="24"/>
          <w:szCs w:val="24"/>
        </w:rPr>
      </w:pPr>
      <w:r w:rsidRPr="00F2575C">
        <w:rPr>
          <w:b/>
          <w:sz w:val="24"/>
          <w:szCs w:val="24"/>
        </w:rPr>
        <w:t>(2)</w:t>
      </w:r>
      <w:r w:rsidRPr="00F2575C">
        <w:rPr>
          <w:sz w:val="24"/>
          <w:szCs w:val="24"/>
        </w:rPr>
        <w:tab/>
        <w:t>Upon payment of the additional premium of 100% of the full annual premium associated with the</w:t>
      </w:r>
      <w:r w:rsidRPr="00F2575C">
        <w:rPr>
          <w:w w:val="99"/>
          <w:sz w:val="24"/>
          <w:szCs w:val="24"/>
        </w:rPr>
        <w:t xml:space="preserve"> </w:t>
      </w:r>
      <w:r w:rsidRPr="00F2575C">
        <w:rPr>
          <w:sz w:val="24"/>
          <w:szCs w:val="24"/>
        </w:rPr>
        <w:t>relevant coverage, a Supplemental Extended Reporting Period of one year immediately following the</w:t>
      </w:r>
      <w:r w:rsidRPr="00F2575C">
        <w:rPr>
          <w:w w:val="99"/>
          <w:sz w:val="24"/>
          <w:szCs w:val="24"/>
        </w:rPr>
        <w:t xml:space="preserve"> </w:t>
      </w:r>
      <w:r w:rsidRPr="00F2575C">
        <w:rPr>
          <w:sz w:val="24"/>
          <w:szCs w:val="24"/>
        </w:rPr>
        <w:t>effective date of the “termination of coverage” during which you may first receive notice of a “claim” or “regulatory proceeding” arising directly from a “wrongful act” occurring before the end of the “policy period” and which is</w:t>
      </w:r>
      <w:r w:rsidRPr="00F2575C">
        <w:rPr>
          <w:w w:val="99"/>
          <w:sz w:val="24"/>
          <w:szCs w:val="24"/>
        </w:rPr>
        <w:t xml:space="preserve"> </w:t>
      </w:r>
      <w:r w:rsidRPr="00F2575C">
        <w:rPr>
          <w:sz w:val="24"/>
          <w:szCs w:val="24"/>
        </w:rPr>
        <w:t xml:space="preserve">otherwise insured by this </w:t>
      </w:r>
      <w:r w:rsidR="00E66879" w:rsidRPr="00F2575C">
        <w:rPr>
          <w:sz w:val="24"/>
          <w:szCs w:val="24"/>
        </w:rPr>
        <w:t xml:space="preserve">Cyber </w:t>
      </w:r>
      <w:r w:rsidR="002C43B5" w:rsidRPr="00F2575C">
        <w:rPr>
          <w:sz w:val="24"/>
          <w:szCs w:val="24"/>
        </w:rPr>
        <w:t>Coverage</w:t>
      </w:r>
      <w:r w:rsidRPr="00F2575C">
        <w:rPr>
          <w:sz w:val="24"/>
          <w:szCs w:val="24"/>
        </w:rPr>
        <w:t>.</w:t>
      </w:r>
    </w:p>
    <w:p w14:paraId="4085CE4E" w14:textId="77777777" w:rsidR="001A25C0" w:rsidRPr="00F2575C" w:rsidRDefault="001A25C0" w:rsidP="00601998">
      <w:pPr>
        <w:pStyle w:val="BodyText"/>
        <w:spacing w:before="80"/>
        <w:ind w:left="360"/>
        <w:rPr>
          <w:sz w:val="24"/>
          <w:szCs w:val="24"/>
        </w:rPr>
      </w:pPr>
      <w:r w:rsidRPr="00F2575C">
        <w:rPr>
          <w:sz w:val="24"/>
          <w:szCs w:val="24"/>
        </w:rPr>
        <w:t>To obtain the Supplemental Extended Reporting Period, you must request it in writing and pay the</w:t>
      </w:r>
      <w:r w:rsidRPr="00F2575C">
        <w:rPr>
          <w:w w:val="99"/>
          <w:sz w:val="24"/>
          <w:szCs w:val="24"/>
        </w:rPr>
        <w:t xml:space="preserve"> </w:t>
      </w:r>
      <w:r w:rsidRPr="00F2575C">
        <w:rPr>
          <w:sz w:val="24"/>
          <w:szCs w:val="24"/>
        </w:rPr>
        <w:t>additional premium due, within 60 days after the effective date of “termination of coverage”. The additional premium</w:t>
      </w:r>
      <w:r w:rsidRPr="00F2575C">
        <w:rPr>
          <w:w w:val="99"/>
          <w:sz w:val="24"/>
          <w:szCs w:val="24"/>
        </w:rPr>
        <w:t xml:space="preserve"> </w:t>
      </w:r>
      <w:r w:rsidRPr="00F2575C">
        <w:rPr>
          <w:sz w:val="24"/>
          <w:szCs w:val="24"/>
        </w:rPr>
        <w:t>for the Supplemental Extended Reporting Period will be fully earned at the inception of the</w:t>
      </w:r>
      <w:r w:rsidRPr="00F2575C">
        <w:rPr>
          <w:w w:val="99"/>
          <w:sz w:val="24"/>
          <w:szCs w:val="24"/>
        </w:rPr>
        <w:t xml:space="preserve"> </w:t>
      </w:r>
      <w:r w:rsidRPr="00F2575C">
        <w:rPr>
          <w:sz w:val="24"/>
          <w:szCs w:val="24"/>
        </w:rPr>
        <w:t>Supplemental Extended Reporting Period. If we do not receive the written request as required, you</w:t>
      </w:r>
      <w:r w:rsidRPr="00F2575C">
        <w:rPr>
          <w:w w:val="99"/>
          <w:sz w:val="24"/>
          <w:szCs w:val="24"/>
        </w:rPr>
        <w:t xml:space="preserve"> </w:t>
      </w:r>
      <w:r w:rsidRPr="00F2575C">
        <w:rPr>
          <w:sz w:val="24"/>
          <w:szCs w:val="24"/>
        </w:rPr>
        <w:t xml:space="preserve">may not exercise this right </w:t>
      </w:r>
      <w:proofErr w:type="gramStart"/>
      <w:r w:rsidRPr="00F2575C">
        <w:rPr>
          <w:sz w:val="24"/>
          <w:szCs w:val="24"/>
        </w:rPr>
        <w:t>at a later date</w:t>
      </w:r>
      <w:proofErr w:type="gramEnd"/>
      <w:r w:rsidRPr="00F2575C">
        <w:rPr>
          <w:sz w:val="24"/>
          <w:szCs w:val="24"/>
        </w:rPr>
        <w:t>.</w:t>
      </w:r>
    </w:p>
    <w:p w14:paraId="68486531" w14:textId="77777777" w:rsidR="001A25C0" w:rsidRPr="00F2575C" w:rsidRDefault="001A25C0" w:rsidP="003D20ED">
      <w:pPr>
        <w:pStyle w:val="Hanging2"/>
        <w:spacing w:line="240" w:lineRule="auto"/>
        <w:ind w:left="360" w:firstLine="0"/>
        <w:rPr>
          <w:sz w:val="24"/>
        </w:rPr>
      </w:pPr>
      <w:r w:rsidRPr="00F2575C">
        <w:rPr>
          <w:sz w:val="24"/>
        </w:rPr>
        <w:t>This insurance, provided during the Supplemental Extended Reporting Period, is excess over any other valid and collectible insurance that begins or continues in effect after the Supplemental Extended Reporting Period becomes effective, whether the other insurance applies on a primary, excess, contingent, or any other basis.</w:t>
      </w:r>
    </w:p>
    <w:p w14:paraId="3C5F075B" w14:textId="77777777" w:rsidR="00D5559C" w:rsidRPr="00F2575C" w:rsidRDefault="00D5559C" w:rsidP="003D20ED">
      <w:pPr>
        <w:pStyle w:val="Hanging3"/>
        <w:widowControl w:val="0"/>
        <w:suppressAutoHyphens/>
        <w:spacing w:line="240" w:lineRule="auto"/>
        <w:ind w:left="360" w:firstLine="0"/>
        <w:rPr>
          <w:rFonts w:cs="Arial"/>
          <w:sz w:val="24"/>
        </w:rPr>
      </w:pPr>
      <w:r w:rsidRPr="00F2575C">
        <w:rPr>
          <w:rFonts w:eastAsiaTheme="minorHAnsi" w:cs="Arial"/>
          <w:sz w:val="24"/>
        </w:rPr>
        <w:t xml:space="preserve">Upon your request, you shall be provided within </w:t>
      </w:r>
      <w:r w:rsidR="001A25C0" w:rsidRPr="00F2575C">
        <w:rPr>
          <w:rFonts w:eastAsiaTheme="minorHAnsi" w:cs="Arial"/>
          <w:sz w:val="24"/>
        </w:rPr>
        <w:t>30</w:t>
      </w:r>
      <w:r w:rsidRPr="00F2575C">
        <w:rPr>
          <w:rFonts w:eastAsiaTheme="minorHAnsi" w:cs="Arial"/>
          <w:sz w:val="24"/>
        </w:rPr>
        <w:t xml:space="preserve"> days thereafter, sufficient information about closed or paid claims, claims for which the company has established reserves, and claims for which the company has received notices of occurrences which could give rise to claims to allow you to determine how much of your aggregate coverage remains available under the policy.</w:t>
      </w:r>
    </w:p>
    <w:p w14:paraId="24A9FFE2" w14:textId="779E42B9" w:rsidR="00D8396B" w:rsidRPr="00F2575C" w:rsidRDefault="009C03FC" w:rsidP="009C03FC">
      <w:pPr>
        <w:pStyle w:val="blocktext1"/>
        <w:keepLines w:val="0"/>
        <w:widowControl w:val="0"/>
        <w:tabs>
          <w:tab w:val="left" w:pos="2720"/>
        </w:tabs>
        <w:suppressAutoHyphens/>
        <w:spacing w:line="240" w:lineRule="auto"/>
        <w:rPr>
          <w:rFonts w:cs="Arial"/>
          <w:sz w:val="24"/>
          <w:szCs w:val="24"/>
        </w:rPr>
      </w:pPr>
      <w:r>
        <w:rPr>
          <w:rFonts w:cs="Arial"/>
          <w:sz w:val="24"/>
          <w:szCs w:val="24"/>
        </w:rPr>
        <w:tab/>
      </w:r>
    </w:p>
    <w:p w14:paraId="3E0D455B" w14:textId="77777777" w:rsidR="001E4908" w:rsidRPr="00F2575C" w:rsidRDefault="001E4908" w:rsidP="001E4908">
      <w:pPr>
        <w:rPr>
          <w:sz w:val="24"/>
          <w:szCs w:val="24"/>
        </w:rPr>
      </w:pPr>
    </w:p>
    <w:p w14:paraId="6178A364" w14:textId="77777777" w:rsidR="001E4908" w:rsidRPr="009C03FC" w:rsidRDefault="001E4908" w:rsidP="001E4908"/>
    <w:p w14:paraId="4AC0DF44" w14:textId="77777777" w:rsidR="001E4908" w:rsidRPr="001E4908" w:rsidRDefault="001E4908" w:rsidP="001E4908"/>
    <w:p w14:paraId="57B4C0A5" w14:textId="77777777" w:rsidR="001E4908" w:rsidRPr="001E4908" w:rsidRDefault="001E4908" w:rsidP="001E4908"/>
    <w:p w14:paraId="1DF7072C" w14:textId="77777777" w:rsidR="001E4908" w:rsidRPr="001E4908" w:rsidRDefault="001E4908" w:rsidP="001E4908"/>
    <w:p w14:paraId="307C98BD" w14:textId="77777777" w:rsidR="001E4908" w:rsidRPr="001E4908" w:rsidRDefault="001E4908" w:rsidP="001E4908"/>
    <w:p w14:paraId="078963A3" w14:textId="77777777" w:rsidR="001E4908" w:rsidRPr="001E4908" w:rsidRDefault="001E4908" w:rsidP="001E4908"/>
    <w:p w14:paraId="32B837B0" w14:textId="77777777" w:rsidR="001E4908" w:rsidRPr="001E4908" w:rsidRDefault="001E4908" w:rsidP="001E4908"/>
    <w:p w14:paraId="233914D8" w14:textId="77777777" w:rsidR="001E4908" w:rsidRPr="001E4908" w:rsidRDefault="001E4908" w:rsidP="001E4908"/>
    <w:p w14:paraId="642F0520" w14:textId="77777777" w:rsidR="001E4908" w:rsidRPr="001E4908" w:rsidRDefault="001E4908" w:rsidP="001E4908"/>
    <w:p w14:paraId="2C6D44B4" w14:textId="77777777" w:rsidR="001E4908" w:rsidRPr="001E4908" w:rsidRDefault="001E4908" w:rsidP="001E4908"/>
    <w:p w14:paraId="26826649" w14:textId="77777777" w:rsidR="001E4908" w:rsidRPr="001E4908" w:rsidRDefault="001E4908" w:rsidP="001E4908"/>
    <w:p w14:paraId="148828D3" w14:textId="77777777" w:rsidR="001E4908" w:rsidRPr="001E4908" w:rsidRDefault="001E4908" w:rsidP="001E4908"/>
    <w:p w14:paraId="2912C262" w14:textId="77777777" w:rsidR="001E4908" w:rsidRDefault="001E4908" w:rsidP="001E4908">
      <w:pPr>
        <w:rPr>
          <w:rFonts w:cs="Arial"/>
        </w:rPr>
      </w:pPr>
    </w:p>
    <w:p w14:paraId="7ACBF548" w14:textId="77777777" w:rsidR="001E4908" w:rsidRDefault="001E4908" w:rsidP="001E4908">
      <w:pPr>
        <w:jc w:val="center"/>
      </w:pPr>
    </w:p>
    <w:p w14:paraId="7DB11469" w14:textId="77777777" w:rsidR="00247EBB" w:rsidRPr="001E4908" w:rsidRDefault="00247EBB" w:rsidP="001E4908">
      <w:pPr>
        <w:jc w:val="center"/>
      </w:pPr>
    </w:p>
    <w:sectPr w:rsidR="00247EBB" w:rsidRPr="001E4908" w:rsidSect="00601998">
      <w:type w:val="continuous"/>
      <w:pgSz w:w="12240" w:h="15840"/>
      <w:pgMar w:top="1080" w:right="1080" w:bottom="1080"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B15D1" w14:textId="77777777" w:rsidR="00CC4485" w:rsidRDefault="00CC4485" w:rsidP="003C55D3">
      <w:r>
        <w:separator/>
      </w:r>
    </w:p>
  </w:endnote>
  <w:endnote w:type="continuationSeparator" w:id="0">
    <w:p w14:paraId="4111D6B4"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14A92279" w14:textId="77777777">
      <w:tc>
        <w:tcPr>
          <w:tcW w:w="2201" w:type="dxa"/>
          <w:tcBorders>
            <w:top w:val="nil"/>
            <w:left w:val="nil"/>
            <w:bottom w:val="nil"/>
            <w:right w:val="nil"/>
          </w:tcBorders>
        </w:tcPr>
        <w:p w14:paraId="330A9CA8"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1C10BF">
            <w:rPr>
              <w:noProof/>
              <w:sz w:val="18"/>
            </w:rPr>
            <w:fldChar w:fldCharType="begin"/>
          </w:r>
          <w:r w:rsidR="001C10BF">
            <w:rPr>
              <w:noProof/>
              <w:sz w:val="18"/>
            </w:rPr>
            <w:instrText xml:space="preserve"> NUMPAGES  \* MERGEFORMAT </w:instrText>
          </w:r>
          <w:r w:rsidR="001C10BF">
            <w:rPr>
              <w:noProof/>
              <w:sz w:val="18"/>
            </w:rPr>
            <w:fldChar w:fldCharType="separate"/>
          </w:r>
          <w:r w:rsidR="00280954" w:rsidRPr="00280954">
            <w:rPr>
              <w:noProof/>
              <w:sz w:val="18"/>
            </w:rPr>
            <w:t>1</w:t>
          </w:r>
          <w:r w:rsidR="001C10BF">
            <w:rPr>
              <w:noProof/>
              <w:sz w:val="18"/>
            </w:rPr>
            <w:fldChar w:fldCharType="end"/>
          </w:r>
        </w:p>
      </w:tc>
      <w:tc>
        <w:tcPr>
          <w:tcW w:w="5911" w:type="dxa"/>
          <w:tcBorders>
            <w:top w:val="nil"/>
            <w:left w:val="nil"/>
            <w:bottom w:val="nil"/>
            <w:right w:val="nil"/>
          </w:tcBorders>
        </w:tcPr>
        <w:p w14:paraId="39289580" w14:textId="77777777" w:rsidR="00CC4485" w:rsidRDefault="00CC4485">
          <w:pPr>
            <w:pStyle w:val="isof1"/>
            <w:jc w:val="center"/>
            <w:rPr>
              <w:sz w:val="18"/>
            </w:rPr>
          </w:pPr>
        </w:p>
      </w:tc>
      <w:tc>
        <w:tcPr>
          <w:tcW w:w="2088" w:type="dxa"/>
          <w:tcBorders>
            <w:top w:val="nil"/>
            <w:left w:val="nil"/>
            <w:bottom w:val="nil"/>
            <w:right w:val="nil"/>
          </w:tcBorders>
        </w:tcPr>
        <w:p w14:paraId="64FC1961" w14:textId="77777777" w:rsidR="00CC4485" w:rsidRDefault="00CC4485">
          <w:pPr>
            <w:pStyle w:val="isof2"/>
            <w:jc w:val="right"/>
            <w:rPr>
              <w:sz w:val="18"/>
            </w:rPr>
          </w:pPr>
        </w:p>
      </w:tc>
      <w:tc>
        <w:tcPr>
          <w:tcW w:w="600" w:type="dxa"/>
          <w:tcBorders>
            <w:top w:val="nil"/>
            <w:left w:val="nil"/>
            <w:bottom w:val="nil"/>
            <w:right w:val="nil"/>
          </w:tcBorders>
        </w:tcPr>
        <w:p w14:paraId="36667BD3" w14:textId="77777777" w:rsidR="00CC4485" w:rsidRDefault="00CC4485">
          <w:pPr>
            <w:jc w:val="right"/>
            <w:rPr>
              <w:sz w:val="18"/>
            </w:rPr>
          </w:pPr>
        </w:p>
      </w:tc>
    </w:tr>
  </w:tbl>
  <w:p w14:paraId="379C471C"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5D41BE0E" w14:textId="77777777">
      <w:tc>
        <w:tcPr>
          <w:tcW w:w="2201" w:type="dxa"/>
          <w:tcBorders>
            <w:top w:val="nil"/>
            <w:left w:val="nil"/>
            <w:bottom w:val="nil"/>
            <w:right w:val="nil"/>
          </w:tcBorders>
        </w:tcPr>
        <w:p w14:paraId="7C367379" w14:textId="77777777" w:rsidR="00CC4485" w:rsidRDefault="00CC4485">
          <w:pPr>
            <w:pStyle w:val="isof2"/>
            <w:jc w:val="left"/>
            <w:rPr>
              <w:sz w:val="18"/>
            </w:rPr>
          </w:pPr>
        </w:p>
      </w:tc>
      <w:tc>
        <w:tcPr>
          <w:tcW w:w="5911" w:type="dxa"/>
          <w:tcBorders>
            <w:top w:val="nil"/>
            <w:left w:val="nil"/>
            <w:bottom w:val="nil"/>
            <w:right w:val="nil"/>
          </w:tcBorders>
        </w:tcPr>
        <w:p w14:paraId="4FF8E0D8" w14:textId="77777777" w:rsidR="00CC4485" w:rsidRDefault="00CC4485">
          <w:pPr>
            <w:pStyle w:val="isof1"/>
            <w:jc w:val="center"/>
            <w:rPr>
              <w:sz w:val="18"/>
            </w:rPr>
          </w:pPr>
        </w:p>
      </w:tc>
      <w:tc>
        <w:tcPr>
          <w:tcW w:w="2088" w:type="dxa"/>
          <w:tcBorders>
            <w:top w:val="nil"/>
            <w:left w:val="nil"/>
            <w:bottom w:val="nil"/>
            <w:right w:val="nil"/>
          </w:tcBorders>
        </w:tcPr>
        <w:p w14:paraId="19D69577"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1C10BF">
            <w:rPr>
              <w:noProof/>
              <w:sz w:val="18"/>
            </w:rPr>
            <w:fldChar w:fldCharType="begin"/>
          </w:r>
          <w:r w:rsidR="001C10BF">
            <w:rPr>
              <w:noProof/>
              <w:sz w:val="18"/>
            </w:rPr>
            <w:instrText xml:space="preserve"> NUMPAGES  \* MERGEFORMAT </w:instrText>
          </w:r>
          <w:r w:rsidR="001C10BF">
            <w:rPr>
              <w:noProof/>
              <w:sz w:val="18"/>
            </w:rPr>
            <w:fldChar w:fldCharType="separate"/>
          </w:r>
          <w:r w:rsidR="00280954" w:rsidRPr="00280954">
            <w:rPr>
              <w:noProof/>
              <w:sz w:val="18"/>
            </w:rPr>
            <w:t>1</w:t>
          </w:r>
          <w:r w:rsidR="001C10BF">
            <w:rPr>
              <w:noProof/>
              <w:sz w:val="18"/>
            </w:rPr>
            <w:fldChar w:fldCharType="end"/>
          </w:r>
        </w:p>
      </w:tc>
      <w:tc>
        <w:tcPr>
          <w:tcW w:w="600" w:type="dxa"/>
          <w:tcBorders>
            <w:top w:val="nil"/>
            <w:left w:val="nil"/>
            <w:bottom w:val="nil"/>
            <w:right w:val="nil"/>
          </w:tcBorders>
        </w:tcPr>
        <w:p w14:paraId="5830A549" w14:textId="77777777" w:rsidR="00CC4485" w:rsidRDefault="00CC4485">
          <w:pPr>
            <w:jc w:val="right"/>
            <w:rPr>
              <w:sz w:val="18"/>
            </w:rPr>
          </w:pPr>
        </w:p>
      </w:tc>
    </w:tr>
  </w:tbl>
  <w:p w14:paraId="3E250570"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cs="Arial"/>
        <w:sz w:val="18"/>
        <w:szCs w:val="18"/>
      </w:rPr>
      <w:id w:val="494615483"/>
      <w:docPartObj>
        <w:docPartGallery w:val="Page Numbers (Bottom of Page)"/>
        <w:docPartUnique/>
      </w:docPartObj>
    </w:sdtPr>
    <w:sdtEndPr/>
    <w:sdtContent>
      <w:sdt>
        <w:sdtPr>
          <w:rPr>
            <w:rFonts w:eastAsiaTheme="minorHAnsi" w:cs="Arial"/>
            <w:sz w:val="18"/>
            <w:szCs w:val="18"/>
          </w:rPr>
          <w:id w:val="-1133869372"/>
          <w:docPartObj>
            <w:docPartGallery w:val="Page Numbers (Top of Page)"/>
            <w:docPartUnique/>
          </w:docPartObj>
        </w:sdtPr>
        <w:sdtEndPr/>
        <w:sdtContent>
          <w:p w14:paraId="36650BB3" w14:textId="77777777" w:rsidR="00D47DD4" w:rsidRDefault="00D47DD4" w:rsidP="00D47DD4">
            <w:pPr>
              <w:widowControl w:val="0"/>
              <w:tabs>
                <w:tab w:val="center" w:pos="4680"/>
                <w:tab w:val="right" w:pos="10080"/>
              </w:tabs>
              <w:overflowPunct/>
              <w:autoSpaceDE/>
              <w:adjustRightInd/>
              <w:ind w:right="-450"/>
              <w:jc w:val="left"/>
              <w:rPr>
                <w:rFonts w:eastAsiaTheme="minorHAnsi" w:cs="Arial"/>
                <w:sz w:val="18"/>
                <w:szCs w:val="18"/>
              </w:rPr>
            </w:pPr>
          </w:p>
          <w:p w14:paraId="36B9268A" w14:textId="5F7C2265" w:rsidR="00102850" w:rsidRPr="00F2575C" w:rsidRDefault="009C03FC" w:rsidP="00102850">
            <w:pPr>
              <w:widowControl w:val="0"/>
              <w:tabs>
                <w:tab w:val="center" w:pos="4680"/>
                <w:tab w:val="right" w:pos="10080"/>
              </w:tabs>
              <w:overflowPunct/>
              <w:autoSpaceDE/>
              <w:autoSpaceDN/>
              <w:adjustRightInd/>
              <w:ind w:right="-450" w:hanging="540"/>
              <w:jc w:val="left"/>
              <w:textAlignment w:val="auto"/>
              <w:rPr>
                <w:rFonts w:eastAsiaTheme="minorHAnsi" w:cs="Arial"/>
                <w:sz w:val="18"/>
                <w:szCs w:val="18"/>
              </w:rPr>
            </w:pPr>
            <w:r>
              <w:rPr>
                <w:rFonts w:eastAsiaTheme="minorHAnsi" w:cs="Arial"/>
                <w:sz w:val="18"/>
                <w:szCs w:val="18"/>
              </w:rPr>
              <w:t xml:space="preserve"> </w:t>
            </w:r>
            <w:r w:rsidR="00B02BAA" w:rsidRPr="00B02BAA">
              <w:rPr>
                <w:rFonts w:eastAsiaTheme="minorHAnsi" w:cs="Arial"/>
                <w:sz w:val="18"/>
                <w:szCs w:val="18"/>
              </w:rPr>
              <w:t xml:space="preserve">148541 </w:t>
            </w:r>
            <w:r>
              <w:rPr>
                <w:rFonts w:eastAsiaTheme="minorHAnsi" w:cs="Arial"/>
                <w:sz w:val="18"/>
                <w:szCs w:val="18"/>
              </w:rPr>
              <w:t>(0</w:t>
            </w:r>
            <w:r w:rsidR="00253E75">
              <w:rPr>
                <w:rFonts w:eastAsiaTheme="minorHAnsi" w:cs="Arial"/>
                <w:sz w:val="18"/>
                <w:szCs w:val="18"/>
              </w:rPr>
              <w:t>1/26</w:t>
            </w:r>
            <w:r>
              <w:rPr>
                <w:rFonts w:eastAsiaTheme="minorHAnsi" w:cs="Arial"/>
                <w:sz w:val="18"/>
                <w:szCs w:val="18"/>
              </w:rPr>
              <w:t xml:space="preserve">) </w:t>
            </w:r>
            <w:r w:rsidR="00102850">
              <w:rPr>
                <w:rFonts w:eastAsiaTheme="minorHAnsi" w:cs="Arial"/>
                <w:sz w:val="18"/>
                <w:szCs w:val="18"/>
              </w:rPr>
              <w:tab/>
            </w:r>
            <w:r w:rsidR="00102850" w:rsidRPr="00963874">
              <w:rPr>
                <w:rFonts w:eastAsiaTheme="minorHAnsi" w:cs="Arial"/>
                <w:sz w:val="18"/>
                <w:szCs w:val="18"/>
              </w:rPr>
              <w:t>© 20</w:t>
            </w:r>
            <w:r w:rsidR="00102850">
              <w:rPr>
                <w:rFonts w:eastAsiaTheme="minorHAnsi" w:cs="Arial"/>
                <w:sz w:val="18"/>
                <w:szCs w:val="18"/>
              </w:rPr>
              <w:t>20, The Hartford Steam Boiler Inspection and Insurance Company.  All rights reserved.</w:t>
            </w:r>
            <w:r w:rsidR="00102850" w:rsidRPr="00963874">
              <w:rPr>
                <w:rFonts w:eastAsiaTheme="minorHAnsi" w:cs="Arial"/>
                <w:sz w:val="18"/>
                <w:szCs w:val="18"/>
              </w:rPr>
              <w:tab/>
            </w:r>
            <w:r w:rsidR="00102850" w:rsidRPr="009C03FC">
              <w:rPr>
                <w:rFonts w:eastAsiaTheme="minorHAnsi" w:cs="Arial"/>
                <w:sz w:val="18"/>
                <w:szCs w:val="18"/>
              </w:rPr>
              <w:t xml:space="preserve">Page </w:t>
            </w:r>
            <w:r w:rsidR="00102850" w:rsidRPr="00F2575C">
              <w:rPr>
                <w:rFonts w:eastAsiaTheme="minorHAnsi" w:cs="Arial"/>
                <w:sz w:val="18"/>
                <w:szCs w:val="18"/>
              </w:rPr>
              <w:fldChar w:fldCharType="begin"/>
            </w:r>
            <w:r w:rsidR="00102850" w:rsidRPr="00F2575C">
              <w:rPr>
                <w:rFonts w:eastAsiaTheme="minorHAnsi" w:cs="Arial"/>
                <w:sz w:val="18"/>
                <w:szCs w:val="18"/>
              </w:rPr>
              <w:instrText xml:space="preserve"> PAGE </w:instrText>
            </w:r>
            <w:r w:rsidR="00102850" w:rsidRPr="00F2575C">
              <w:rPr>
                <w:rFonts w:eastAsiaTheme="minorHAnsi" w:cs="Arial"/>
                <w:sz w:val="18"/>
                <w:szCs w:val="18"/>
              </w:rPr>
              <w:fldChar w:fldCharType="separate"/>
            </w:r>
            <w:r w:rsidR="00102850" w:rsidRPr="00F2575C">
              <w:rPr>
                <w:rFonts w:eastAsiaTheme="minorHAnsi" w:cs="Arial"/>
                <w:sz w:val="18"/>
                <w:szCs w:val="18"/>
              </w:rPr>
              <w:t>1</w:t>
            </w:r>
            <w:r w:rsidR="00102850" w:rsidRPr="00F2575C">
              <w:rPr>
                <w:rFonts w:eastAsiaTheme="minorHAnsi" w:cs="Arial"/>
                <w:sz w:val="18"/>
                <w:szCs w:val="18"/>
              </w:rPr>
              <w:fldChar w:fldCharType="end"/>
            </w:r>
            <w:r w:rsidR="00102850" w:rsidRPr="009C03FC">
              <w:rPr>
                <w:rFonts w:eastAsiaTheme="minorHAnsi" w:cs="Arial"/>
                <w:sz w:val="18"/>
                <w:szCs w:val="18"/>
              </w:rPr>
              <w:t xml:space="preserve"> of </w:t>
            </w:r>
            <w:r w:rsidR="00102850" w:rsidRPr="00F2575C">
              <w:rPr>
                <w:rFonts w:eastAsiaTheme="minorHAnsi" w:cs="Arial"/>
                <w:sz w:val="18"/>
                <w:szCs w:val="18"/>
              </w:rPr>
              <w:fldChar w:fldCharType="begin"/>
            </w:r>
            <w:r w:rsidR="00102850" w:rsidRPr="00F2575C">
              <w:rPr>
                <w:rFonts w:eastAsiaTheme="minorHAnsi" w:cs="Arial"/>
                <w:sz w:val="18"/>
                <w:szCs w:val="18"/>
              </w:rPr>
              <w:instrText xml:space="preserve"> NUMPAGES  </w:instrText>
            </w:r>
            <w:r w:rsidR="00102850" w:rsidRPr="00F2575C">
              <w:rPr>
                <w:rFonts w:eastAsiaTheme="minorHAnsi" w:cs="Arial"/>
                <w:sz w:val="18"/>
                <w:szCs w:val="18"/>
              </w:rPr>
              <w:fldChar w:fldCharType="separate"/>
            </w:r>
            <w:r w:rsidR="00102850" w:rsidRPr="00F2575C">
              <w:rPr>
                <w:rFonts w:eastAsiaTheme="minorHAnsi" w:cs="Arial"/>
                <w:sz w:val="18"/>
                <w:szCs w:val="18"/>
              </w:rPr>
              <w:t>3</w:t>
            </w:r>
            <w:r w:rsidR="00102850" w:rsidRPr="00F2575C">
              <w:rPr>
                <w:rFonts w:eastAsiaTheme="minorHAnsi" w:cs="Arial"/>
                <w:sz w:val="18"/>
                <w:szCs w:val="18"/>
              </w:rPr>
              <w:fldChar w:fldCharType="end"/>
            </w:r>
          </w:p>
          <w:p w14:paraId="5BB761CF" w14:textId="77777777" w:rsidR="00CC4485" w:rsidRPr="00D47DD4" w:rsidRDefault="00D47DD4" w:rsidP="00D47DD4">
            <w:pPr>
              <w:widowControl w:val="0"/>
              <w:tabs>
                <w:tab w:val="center" w:pos="4680"/>
                <w:tab w:val="right" w:pos="9360"/>
              </w:tabs>
              <w:overflowPunct/>
              <w:autoSpaceDE/>
              <w:adjustRightInd/>
              <w:jc w:val="left"/>
              <w:rPr>
                <w:rFonts w:eastAsiaTheme="minorHAnsi" w:cs="Arial"/>
                <w:sz w:val="18"/>
                <w:szCs w:val="18"/>
              </w:rPr>
            </w:pPr>
            <w:r>
              <w:rPr>
                <w:rFonts w:eastAsiaTheme="minorHAnsi" w:cs="Arial"/>
                <w:b/>
                <w:sz w:val="18"/>
                <w:szCs w:val="18"/>
              </w:rPr>
              <w:tab/>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7DA116E6" w14:textId="77777777">
      <w:tc>
        <w:tcPr>
          <w:tcW w:w="2201" w:type="dxa"/>
          <w:tcBorders>
            <w:top w:val="nil"/>
            <w:left w:val="nil"/>
            <w:bottom w:val="nil"/>
            <w:right w:val="nil"/>
          </w:tcBorders>
        </w:tcPr>
        <w:p w14:paraId="01116098"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Month" w:val="9"/>
              <w:attr w:name="Day" w:val="25"/>
              <w:attr w:name="Year" w:val="2007"/>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12B34C89"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038BE8C9"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1C10BF">
            <w:rPr>
              <w:noProof/>
              <w:sz w:val="18"/>
            </w:rPr>
            <w:fldChar w:fldCharType="begin"/>
          </w:r>
          <w:r w:rsidR="001C10BF">
            <w:rPr>
              <w:noProof/>
              <w:sz w:val="18"/>
            </w:rPr>
            <w:instrText xml:space="preserve"> NUMPAGES  \* MERGEFORMAT </w:instrText>
          </w:r>
          <w:r w:rsidR="001C10BF">
            <w:rPr>
              <w:noProof/>
              <w:sz w:val="18"/>
            </w:rPr>
            <w:fldChar w:fldCharType="separate"/>
          </w:r>
          <w:r w:rsidR="00280954" w:rsidRPr="00280954">
            <w:rPr>
              <w:noProof/>
              <w:sz w:val="18"/>
            </w:rPr>
            <w:t>1</w:t>
          </w:r>
          <w:r w:rsidR="001C10BF">
            <w:rPr>
              <w:noProof/>
              <w:sz w:val="18"/>
            </w:rPr>
            <w:fldChar w:fldCharType="end"/>
          </w:r>
        </w:p>
      </w:tc>
      <w:tc>
        <w:tcPr>
          <w:tcW w:w="600" w:type="dxa"/>
          <w:tcBorders>
            <w:top w:val="nil"/>
            <w:left w:val="nil"/>
            <w:bottom w:val="nil"/>
            <w:right w:val="nil"/>
          </w:tcBorders>
        </w:tcPr>
        <w:p w14:paraId="296E0ACD" w14:textId="77777777" w:rsidR="00CC4485" w:rsidRDefault="00CC4485">
          <w:pPr>
            <w:jc w:val="right"/>
            <w:rPr>
              <w:sz w:val="18"/>
            </w:rPr>
          </w:pPr>
        </w:p>
      </w:tc>
    </w:tr>
  </w:tbl>
  <w:p w14:paraId="27F8757F"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82B36" w14:textId="77777777" w:rsidR="001E4908" w:rsidRDefault="001E4908" w:rsidP="001E4908">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p>
  <w:p w14:paraId="5FC7BACC" w14:textId="0C560CDD" w:rsidR="001E4908" w:rsidRPr="00963874" w:rsidRDefault="001E4908" w:rsidP="001E4908">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Pr>
        <w:rFonts w:eastAsiaTheme="minorHAnsi" w:cs="Arial"/>
        <w:b/>
        <w:sz w:val="18"/>
        <w:szCs w:val="18"/>
      </w:rPr>
      <w:t>CS CY 104 CO 03 24</w:t>
    </w:r>
    <w:r>
      <w:rPr>
        <w:rFonts w:eastAsiaTheme="minorHAnsi" w:cs="Arial"/>
        <w:sz w:val="18"/>
        <w:szCs w:val="18"/>
      </w:rPr>
      <w:t xml:space="preserve">      </w:t>
    </w:r>
    <w:r>
      <w:rPr>
        <w:rFonts w:eastAsiaTheme="minorHAnsi" w:cs="Arial"/>
        <w:sz w:val="18"/>
        <w:szCs w:val="18"/>
      </w:rPr>
      <w:tab/>
    </w:r>
    <w:r w:rsidRPr="00963874">
      <w:rPr>
        <w:rFonts w:eastAsiaTheme="minorHAnsi" w:cs="Arial"/>
        <w:sz w:val="18"/>
        <w:szCs w:val="18"/>
      </w:rPr>
      <w:t>© 20</w:t>
    </w:r>
    <w:r>
      <w:rPr>
        <w:rFonts w:eastAsiaTheme="minorHAnsi" w:cs="Arial"/>
        <w:sz w:val="18"/>
        <w:szCs w:val="18"/>
      </w:rPr>
      <w:t>20, The Hartford Steam Boiler Inspection and Insurance Company.  All rights reserved.</w:t>
    </w:r>
    <w:r w:rsidRPr="00963874">
      <w:rPr>
        <w:rFonts w:eastAsiaTheme="minorHAnsi" w:cs="Arial"/>
        <w:sz w:val="18"/>
        <w:szCs w:val="18"/>
      </w:rPr>
      <w:tab/>
      <w:t xml:space="preserve">Page </w:t>
    </w:r>
    <w:r w:rsidRPr="00963874">
      <w:rPr>
        <w:rFonts w:eastAsiaTheme="minorHAnsi" w:cs="Arial"/>
        <w:b/>
        <w:sz w:val="18"/>
        <w:szCs w:val="18"/>
      </w:rPr>
      <w:fldChar w:fldCharType="begin"/>
    </w:r>
    <w:r w:rsidRPr="00963874">
      <w:rPr>
        <w:rFonts w:eastAsiaTheme="minorHAnsi" w:cs="Arial"/>
        <w:b/>
        <w:sz w:val="18"/>
        <w:szCs w:val="18"/>
      </w:rPr>
      <w:instrText xml:space="preserve"> PAGE </w:instrText>
    </w:r>
    <w:r w:rsidRPr="00963874">
      <w:rPr>
        <w:rFonts w:eastAsiaTheme="minorHAnsi" w:cs="Arial"/>
        <w:b/>
        <w:sz w:val="18"/>
        <w:szCs w:val="18"/>
      </w:rPr>
      <w:fldChar w:fldCharType="separate"/>
    </w:r>
    <w:r>
      <w:rPr>
        <w:rFonts w:eastAsiaTheme="minorHAnsi" w:cs="Arial"/>
        <w:b/>
        <w:sz w:val="18"/>
        <w:szCs w:val="18"/>
      </w:rPr>
      <w:t>1</w:t>
    </w:r>
    <w:r w:rsidRPr="00963874">
      <w:rPr>
        <w:rFonts w:eastAsiaTheme="minorHAnsi" w:cs="Arial"/>
        <w:b/>
        <w:sz w:val="18"/>
        <w:szCs w:val="18"/>
      </w:rPr>
      <w:fldChar w:fldCharType="end"/>
    </w:r>
    <w:r w:rsidRPr="00963874">
      <w:rPr>
        <w:rFonts w:eastAsiaTheme="minorHAnsi" w:cs="Arial"/>
        <w:sz w:val="18"/>
        <w:szCs w:val="18"/>
      </w:rPr>
      <w:t xml:space="preserve"> of </w:t>
    </w:r>
    <w:r w:rsidRPr="00963874">
      <w:rPr>
        <w:rFonts w:eastAsiaTheme="minorHAnsi" w:cs="Arial"/>
        <w:b/>
        <w:sz w:val="18"/>
        <w:szCs w:val="18"/>
      </w:rPr>
      <w:fldChar w:fldCharType="begin"/>
    </w:r>
    <w:r w:rsidRPr="00963874">
      <w:rPr>
        <w:rFonts w:eastAsiaTheme="minorHAnsi" w:cs="Arial"/>
        <w:b/>
        <w:sz w:val="18"/>
        <w:szCs w:val="18"/>
      </w:rPr>
      <w:instrText xml:space="preserve"> NUMPAGES  </w:instrText>
    </w:r>
    <w:r w:rsidRPr="00963874">
      <w:rPr>
        <w:rFonts w:eastAsiaTheme="minorHAnsi" w:cs="Arial"/>
        <w:b/>
        <w:sz w:val="18"/>
        <w:szCs w:val="18"/>
      </w:rPr>
      <w:fldChar w:fldCharType="separate"/>
    </w:r>
    <w:r>
      <w:rPr>
        <w:rFonts w:eastAsiaTheme="minorHAnsi" w:cs="Arial"/>
        <w:b/>
        <w:sz w:val="18"/>
        <w:szCs w:val="18"/>
      </w:rPr>
      <w:t>2</w:t>
    </w:r>
    <w:r w:rsidRPr="00963874">
      <w:rPr>
        <w:rFonts w:eastAsiaTheme="minorHAnsi" w:cs="Arial"/>
        <w:b/>
        <w:sz w:val="18"/>
        <w:szCs w:val="18"/>
      </w:rPr>
      <w:fldChar w:fldCharType="end"/>
    </w:r>
  </w:p>
  <w:p w14:paraId="4AA23983" w14:textId="0FD7AAFF" w:rsidR="00CC4485" w:rsidRDefault="00CC4485" w:rsidP="00ED2680">
    <w:pPr>
      <w:pStyle w:val="Footer"/>
      <w:rPr>
        <w:sz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5992BE2C" w14:textId="77777777">
      <w:tc>
        <w:tcPr>
          <w:tcW w:w="2201" w:type="dxa"/>
          <w:tcBorders>
            <w:top w:val="nil"/>
            <w:left w:val="nil"/>
            <w:bottom w:val="nil"/>
            <w:right w:val="nil"/>
          </w:tcBorders>
        </w:tcPr>
        <w:p w14:paraId="71AC2F52" w14:textId="77777777" w:rsidR="00CC4485" w:rsidRDefault="00CC4485">
          <w:pPr>
            <w:pStyle w:val="isof2"/>
            <w:jc w:val="left"/>
            <w:rPr>
              <w:sz w:val="18"/>
            </w:rPr>
          </w:pPr>
        </w:p>
      </w:tc>
      <w:tc>
        <w:tcPr>
          <w:tcW w:w="5911" w:type="dxa"/>
          <w:tcBorders>
            <w:top w:val="nil"/>
            <w:left w:val="nil"/>
            <w:bottom w:val="nil"/>
            <w:right w:val="nil"/>
          </w:tcBorders>
        </w:tcPr>
        <w:p w14:paraId="75A04E27" w14:textId="77777777" w:rsidR="00CC4485" w:rsidRDefault="00CC4485">
          <w:pPr>
            <w:pStyle w:val="isof1"/>
            <w:jc w:val="center"/>
            <w:rPr>
              <w:sz w:val="18"/>
            </w:rPr>
          </w:pPr>
        </w:p>
      </w:tc>
      <w:tc>
        <w:tcPr>
          <w:tcW w:w="2088" w:type="dxa"/>
          <w:tcBorders>
            <w:top w:val="nil"/>
            <w:left w:val="nil"/>
            <w:bottom w:val="nil"/>
            <w:right w:val="nil"/>
          </w:tcBorders>
        </w:tcPr>
        <w:p w14:paraId="21E327A1"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1C10BF">
            <w:rPr>
              <w:noProof/>
              <w:sz w:val="18"/>
            </w:rPr>
            <w:fldChar w:fldCharType="begin"/>
          </w:r>
          <w:r w:rsidR="001C10BF">
            <w:rPr>
              <w:noProof/>
              <w:sz w:val="18"/>
            </w:rPr>
            <w:instrText xml:space="preserve"> NUMPAGES  \* MERGEFORMAT </w:instrText>
          </w:r>
          <w:r w:rsidR="001C10BF">
            <w:rPr>
              <w:noProof/>
              <w:sz w:val="18"/>
            </w:rPr>
            <w:fldChar w:fldCharType="separate"/>
          </w:r>
          <w:r w:rsidR="00280954" w:rsidRPr="00280954">
            <w:rPr>
              <w:noProof/>
              <w:sz w:val="18"/>
            </w:rPr>
            <w:t>1</w:t>
          </w:r>
          <w:r w:rsidR="001C10BF">
            <w:rPr>
              <w:noProof/>
              <w:sz w:val="18"/>
            </w:rPr>
            <w:fldChar w:fldCharType="end"/>
          </w:r>
        </w:p>
      </w:tc>
      <w:tc>
        <w:tcPr>
          <w:tcW w:w="600" w:type="dxa"/>
          <w:tcBorders>
            <w:top w:val="nil"/>
            <w:left w:val="nil"/>
            <w:bottom w:val="nil"/>
            <w:right w:val="nil"/>
          </w:tcBorders>
        </w:tcPr>
        <w:p w14:paraId="22740FE6" w14:textId="77777777" w:rsidR="00CC4485" w:rsidRDefault="00CC4485">
          <w:pPr>
            <w:jc w:val="right"/>
            <w:rPr>
              <w:sz w:val="18"/>
            </w:rPr>
          </w:pPr>
        </w:p>
      </w:tc>
    </w:tr>
  </w:tbl>
  <w:p w14:paraId="6D969318"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A4211" w14:textId="77777777" w:rsidR="00CC4485" w:rsidRDefault="00CC4485" w:rsidP="003C55D3">
      <w:r>
        <w:separator/>
      </w:r>
    </w:p>
  </w:footnote>
  <w:footnote w:type="continuationSeparator" w:id="0">
    <w:p w14:paraId="4D578D65"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E8C04" w14:textId="77777777" w:rsidR="00CC4485" w:rsidRDefault="00CC4485">
    <w:pPr>
      <w:pStyle w:val="Header"/>
    </w:pPr>
    <w:r>
      <w:t>DRAFT – FOR DISCUSSION PURPOSES ONLY</w:t>
    </w:r>
  </w:p>
  <w:p w14:paraId="7F0E66AB"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13BCC" w14:textId="77777777" w:rsidR="00CC4485" w:rsidRDefault="00CC4485" w:rsidP="00D23A6E">
    <w:pPr>
      <w:pStyle w:val="Header"/>
    </w:pPr>
    <w:r>
      <w:t>DRAFT – FOR DISCUSSION PURPOSES ONLY</w:t>
    </w:r>
  </w:p>
  <w:p w14:paraId="633FDF11"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75C4" w14:textId="77777777" w:rsidR="00253E75" w:rsidRDefault="00253E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A412F" w14:textId="77777777"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231B6" w14:textId="3CB19DBD" w:rsidR="003E2878" w:rsidRPr="00785F6C" w:rsidRDefault="00247EBB" w:rsidP="003E2878">
    <w:pPr>
      <w:pStyle w:val="title18"/>
      <w:pBdr>
        <w:bottom w:val="single" w:sz="4" w:space="1" w:color="auto"/>
      </w:pBdr>
      <w:suppressAutoHyphens/>
      <w:spacing w:line="240" w:lineRule="auto"/>
      <w:jc w:val="left"/>
      <w:rPr>
        <w:sz w:val="32"/>
        <w:szCs w:val="32"/>
      </w:rPr>
    </w:pPr>
    <w:r>
      <w:rPr>
        <w:sz w:val="32"/>
        <w:szCs w:val="32"/>
      </w:rPr>
      <w:t>Colorado</w:t>
    </w:r>
    <w:r w:rsidR="003E2878" w:rsidRPr="00785F6C">
      <w:rPr>
        <w:sz w:val="32"/>
        <w:szCs w:val="32"/>
      </w:rPr>
      <w:t xml:space="preserve"> C</w:t>
    </w:r>
    <w:r w:rsidR="003E2878" w:rsidRPr="00785F6C">
      <w:rPr>
        <w:caps w:val="0"/>
        <w:sz w:val="32"/>
        <w:szCs w:val="32"/>
      </w:rPr>
      <w:t>hanges</w:t>
    </w:r>
    <w:r w:rsidR="003E2878">
      <w:rPr>
        <w:caps w:val="0"/>
        <w:sz w:val="32"/>
        <w:szCs w:val="32"/>
      </w:rPr>
      <w:t>, continued</w:t>
    </w:r>
  </w:p>
  <w:p w14:paraId="0749FBCC" w14:textId="77777777" w:rsidR="00CC4485" w:rsidRDefault="00CC448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5040"/>
    </w:tblGrid>
    <w:tr w:rsidR="00CC4485" w14:paraId="2A146B6B" w14:textId="77777777">
      <w:tc>
        <w:tcPr>
          <w:tcW w:w="5040" w:type="dxa"/>
          <w:tcBorders>
            <w:top w:val="nil"/>
            <w:left w:val="nil"/>
            <w:bottom w:val="nil"/>
            <w:right w:val="nil"/>
          </w:tcBorders>
        </w:tcPr>
        <w:p w14:paraId="2D40CD65" w14:textId="77777777" w:rsidR="00CC4485" w:rsidRDefault="00CC4485">
          <w:pPr>
            <w:pStyle w:val="Header"/>
            <w:rPr>
              <w:sz w:val="18"/>
            </w:rPr>
          </w:pPr>
        </w:p>
      </w:tc>
    </w:tr>
  </w:tbl>
  <w:p w14:paraId="6C69A589" w14:textId="77777777" w:rsidR="00CC4485" w:rsidRDefault="00CC4485">
    <w:pPr>
      <w:pStyle w:val="Header"/>
      <w:rPr>
        <w:sz w:val="18"/>
      </w:rPr>
    </w:pPr>
  </w:p>
  <w:p w14:paraId="2C00656B" w14:textId="77777777" w:rsidR="00CC4485" w:rsidRDefault="00CC4485">
    <w:pPr>
      <w:pStyle w:val="isof3"/>
      <w:rPr>
        <w:sz w:val="22"/>
      </w:rPr>
    </w:pPr>
    <w:r>
      <w:rPr>
        <w:sz w:val="22"/>
      </w:rPr>
      <w:t>THIS ENDORSEMENT CHANGES THE POLICY.  PLEASE READ INFORMATION TECHNOLOGY CAREFULLY.</w:t>
    </w:r>
  </w:p>
  <w:p w14:paraId="263F7C09"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197579036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07DFF"/>
    <w:rsid w:val="00013257"/>
    <w:rsid w:val="000133E7"/>
    <w:rsid w:val="00013509"/>
    <w:rsid w:val="00017B0D"/>
    <w:rsid w:val="00020C69"/>
    <w:rsid w:val="00026CD6"/>
    <w:rsid w:val="0003544A"/>
    <w:rsid w:val="000367B8"/>
    <w:rsid w:val="0003758F"/>
    <w:rsid w:val="000545A2"/>
    <w:rsid w:val="00054E76"/>
    <w:rsid w:val="000611F3"/>
    <w:rsid w:val="0006254E"/>
    <w:rsid w:val="00072FBF"/>
    <w:rsid w:val="00073735"/>
    <w:rsid w:val="00073D01"/>
    <w:rsid w:val="0007664A"/>
    <w:rsid w:val="000802D3"/>
    <w:rsid w:val="00080AEE"/>
    <w:rsid w:val="00083821"/>
    <w:rsid w:val="00084DA8"/>
    <w:rsid w:val="000870A5"/>
    <w:rsid w:val="00090549"/>
    <w:rsid w:val="000948B2"/>
    <w:rsid w:val="00094D45"/>
    <w:rsid w:val="000A4E22"/>
    <w:rsid w:val="000A53D2"/>
    <w:rsid w:val="000B03C0"/>
    <w:rsid w:val="000B1391"/>
    <w:rsid w:val="000B280F"/>
    <w:rsid w:val="000B41E5"/>
    <w:rsid w:val="000B5082"/>
    <w:rsid w:val="000B6AE2"/>
    <w:rsid w:val="000B6CD9"/>
    <w:rsid w:val="000C1546"/>
    <w:rsid w:val="000C240D"/>
    <w:rsid w:val="000C2EB4"/>
    <w:rsid w:val="000C3D53"/>
    <w:rsid w:val="000C4370"/>
    <w:rsid w:val="000C74A5"/>
    <w:rsid w:val="000D179E"/>
    <w:rsid w:val="000D1A5F"/>
    <w:rsid w:val="000D3708"/>
    <w:rsid w:val="000D780F"/>
    <w:rsid w:val="000F0D5A"/>
    <w:rsid w:val="000F1A7F"/>
    <w:rsid w:val="000F3750"/>
    <w:rsid w:val="000F5E2B"/>
    <w:rsid w:val="00102850"/>
    <w:rsid w:val="00102F76"/>
    <w:rsid w:val="001077B7"/>
    <w:rsid w:val="0011067A"/>
    <w:rsid w:val="00111576"/>
    <w:rsid w:val="0012058B"/>
    <w:rsid w:val="001331FB"/>
    <w:rsid w:val="00133D57"/>
    <w:rsid w:val="001344C6"/>
    <w:rsid w:val="00137439"/>
    <w:rsid w:val="001416B0"/>
    <w:rsid w:val="00142F26"/>
    <w:rsid w:val="00143A43"/>
    <w:rsid w:val="001448FE"/>
    <w:rsid w:val="00145984"/>
    <w:rsid w:val="001509A8"/>
    <w:rsid w:val="00150CDC"/>
    <w:rsid w:val="0015118E"/>
    <w:rsid w:val="001541F0"/>
    <w:rsid w:val="00155B22"/>
    <w:rsid w:val="00156584"/>
    <w:rsid w:val="00156966"/>
    <w:rsid w:val="00161DC5"/>
    <w:rsid w:val="0016549A"/>
    <w:rsid w:val="00167A61"/>
    <w:rsid w:val="00173997"/>
    <w:rsid w:val="00174C9B"/>
    <w:rsid w:val="001807BE"/>
    <w:rsid w:val="001812CB"/>
    <w:rsid w:val="00181790"/>
    <w:rsid w:val="001819FE"/>
    <w:rsid w:val="00184AA1"/>
    <w:rsid w:val="001906BD"/>
    <w:rsid w:val="00190FF6"/>
    <w:rsid w:val="00191FD1"/>
    <w:rsid w:val="001975CC"/>
    <w:rsid w:val="001A1498"/>
    <w:rsid w:val="001A25C0"/>
    <w:rsid w:val="001A73FD"/>
    <w:rsid w:val="001A7449"/>
    <w:rsid w:val="001B318D"/>
    <w:rsid w:val="001B3548"/>
    <w:rsid w:val="001B4A5A"/>
    <w:rsid w:val="001B5760"/>
    <w:rsid w:val="001B5AE0"/>
    <w:rsid w:val="001C0AF4"/>
    <w:rsid w:val="001C10BF"/>
    <w:rsid w:val="001C144D"/>
    <w:rsid w:val="001C317D"/>
    <w:rsid w:val="001D18C5"/>
    <w:rsid w:val="001D25EF"/>
    <w:rsid w:val="001D59F7"/>
    <w:rsid w:val="001E20FF"/>
    <w:rsid w:val="001E4679"/>
    <w:rsid w:val="001E4908"/>
    <w:rsid w:val="001E6772"/>
    <w:rsid w:val="001E7192"/>
    <w:rsid w:val="001F0C13"/>
    <w:rsid w:val="00201271"/>
    <w:rsid w:val="00204B12"/>
    <w:rsid w:val="002119B6"/>
    <w:rsid w:val="00214465"/>
    <w:rsid w:val="0021557F"/>
    <w:rsid w:val="00217F9B"/>
    <w:rsid w:val="002275C2"/>
    <w:rsid w:val="0023171B"/>
    <w:rsid w:val="0023189A"/>
    <w:rsid w:val="00234502"/>
    <w:rsid w:val="002369C9"/>
    <w:rsid w:val="00236D41"/>
    <w:rsid w:val="00246416"/>
    <w:rsid w:val="00247EBB"/>
    <w:rsid w:val="0025023D"/>
    <w:rsid w:val="002504BF"/>
    <w:rsid w:val="00253E75"/>
    <w:rsid w:val="00254116"/>
    <w:rsid w:val="0025567E"/>
    <w:rsid w:val="00261124"/>
    <w:rsid w:val="00267E5C"/>
    <w:rsid w:val="0027077B"/>
    <w:rsid w:val="002734B2"/>
    <w:rsid w:val="00280954"/>
    <w:rsid w:val="002809E7"/>
    <w:rsid w:val="00283AFD"/>
    <w:rsid w:val="00284572"/>
    <w:rsid w:val="00284F9A"/>
    <w:rsid w:val="00285F7F"/>
    <w:rsid w:val="00290967"/>
    <w:rsid w:val="0029246B"/>
    <w:rsid w:val="0029295B"/>
    <w:rsid w:val="00294651"/>
    <w:rsid w:val="00295290"/>
    <w:rsid w:val="00295827"/>
    <w:rsid w:val="002A2F6A"/>
    <w:rsid w:val="002A3C28"/>
    <w:rsid w:val="002A54E3"/>
    <w:rsid w:val="002A56EF"/>
    <w:rsid w:val="002A6F6D"/>
    <w:rsid w:val="002A7D7F"/>
    <w:rsid w:val="002B0AF0"/>
    <w:rsid w:val="002B2835"/>
    <w:rsid w:val="002B46CD"/>
    <w:rsid w:val="002B46F2"/>
    <w:rsid w:val="002B4C32"/>
    <w:rsid w:val="002B744F"/>
    <w:rsid w:val="002B7C93"/>
    <w:rsid w:val="002C25E9"/>
    <w:rsid w:val="002C43B5"/>
    <w:rsid w:val="002C778D"/>
    <w:rsid w:val="002D1E37"/>
    <w:rsid w:val="002D3B68"/>
    <w:rsid w:val="002D3EAE"/>
    <w:rsid w:val="002D3FE6"/>
    <w:rsid w:val="002D3FEA"/>
    <w:rsid w:val="002D636A"/>
    <w:rsid w:val="002E11E9"/>
    <w:rsid w:val="002E757B"/>
    <w:rsid w:val="002E7690"/>
    <w:rsid w:val="002F1690"/>
    <w:rsid w:val="002F3121"/>
    <w:rsid w:val="002F6100"/>
    <w:rsid w:val="002F647F"/>
    <w:rsid w:val="00302DA6"/>
    <w:rsid w:val="00303D9D"/>
    <w:rsid w:val="0031331C"/>
    <w:rsid w:val="00314821"/>
    <w:rsid w:val="00316D95"/>
    <w:rsid w:val="00320101"/>
    <w:rsid w:val="00320AD2"/>
    <w:rsid w:val="00320B23"/>
    <w:rsid w:val="003275A5"/>
    <w:rsid w:val="00332B81"/>
    <w:rsid w:val="00335FCC"/>
    <w:rsid w:val="003530DA"/>
    <w:rsid w:val="00353F08"/>
    <w:rsid w:val="0035555A"/>
    <w:rsid w:val="003603F7"/>
    <w:rsid w:val="00361A93"/>
    <w:rsid w:val="00366F60"/>
    <w:rsid w:val="00367C28"/>
    <w:rsid w:val="003718D2"/>
    <w:rsid w:val="003763D3"/>
    <w:rsid w:val="00381596"/>
    <w:rsid w:val="003826AB"/>
    <w:rsid w:val="0038446E"/>
    <w:rsid w:val="00387242"/>
    <w:rsid w:val="00387FD4"/>
    <w:rsid w:val="00390D2D"/>
    <w:rsid w:val="00392B57"/>
    <w:rsid w:val="003943C3"/>
    <w:rsid w:val="003A0789"/>
    <w:rsid w:val="003A1EE9"/>
    <w:rsid w:val="003A7FBF"/>
    <w:rsid w:val="003B3762"/>
    <w:rsid w:val="003C0EAE"/>
    <w:rsid w:val="003C160B"/>
    <w:rsid w:val="003C26FB"/>
    <w:rsid w:val="003C280D"/>
    <w:rsid w:val="003C3A15"/>
    <w:rsid w:val="003C535F"/>
    <w:rsid w:val="003C55D3"/>
    <w:rsid w:val="003C6065"/>
    <w:rsid w:val="003D20ED"/>
    <w:rsid w:val="003D5C20"/>
    <w:rsid w:val="003D6C1D"/>
    <w:rsid w:val="003E11A7"/>
    <w:rsid w:val="003E2878"/>
    <w:rsid w:val="003E4790"/>
    <w:rsid w:val="003E519B"/>
    <w:rsid w:val="003E65D4"/>
    <w:rsid w:val="003F3884"/>
    <w:rsid w:val="003F4018"/>
    <w:rsid w:val="003F4B31"/>
    <w:rsid w:val="003F5C72"/>
    <w:rsid w:val="003F684C"/>
    <w:rsid w:val="003F698A"/>
    <w:rsid w:val="003F6F88"/>
    <w:rsid w:val="00401440"/>
    <w:rsid w:val="00411417"/>
    <w:rsid w:val="004121E1"/>
    <w:rsid w:val="00415C29"/>
    <w:rsid w:val="00432179"/>
    <w:rsid w:val="004459E0"/>
    <w:rsid w:val="0045030B"/>
    <w:rsid w:val="00451096"/>
    <w:rsid w:val="00457CCD"/>
    <w:rsid w:val="00460FDF"/>
    <w:rsid w:val="004616D4"/>
    <w:rsid w:val="00464243"/>
    <w:rsid w:val="0046591B"/>
    <w:rsid w:val="00465CA7"/>
    <w:rsid w:val="0047137C"/>
    <w:rsid w:val="00472E9A"/>
    <w:rsid w:val="00474EC9"/>
    <w:rsid w:val="00481D13"/>
    <w:rsid w:val="004835F2"/>
    <w:rsid w:val="00487C0E"/>
    <w:rsid w:val="00487F3C"/>
    <w:rsid w:val="00497C68"/>
    <w:rsid w:val="004A0326"/>
    <w:rsid w:val="004B2BB2"/>
    <w:rsid w:val="004B39E9"/>
    <w:rsid w:val="004B5E6D"/>
    <w:rsid w:val="004C01D1"/>
    <w:rsid w:val="004C137B"/>
    <w:rsid w:val="004C296C"/>
    <w:rsid w:val="004C4F09"/>
    <w:rsid w:val="004D0CAF"/>
    <w:rsid w:val="004D35F4"/>
    <w:rsid w:val="004E578D"/>
    <w:rsid w:val="004F1729"/>
    <w:rsid w:val="004F4A54"/>
    <w:rsid w:val="00502715"/>
    <w:rsid w:val="00505680"/>
    <w:rsid w:val="00507288"/>
    <w:rsid w:val="00507D29"/>
    <w:rsid w:val="00511662"/>
    <w:rsid w:val="00514E95"/>
    <w:rsid w:val="00517192"/>
    <w:rsid w:val="00520CA7"/>
    <w:rsid w:val="00523F60"/>
    <w:rsid w:val="005240F6"/>
    <w:rsid w:val="00525479"/>
    <w:rsid w:val="00525E3F"/>
    <w:rsid w:val="005357FA"/>
    <w:rsid w:val="005417F0"/>
    <w:rsid w:val="00543364"/>
    <w:rsid w:val="00544658"/>
    <w:rsid w:val="005478AF"/>
    <w:rsid w:val="00547BDE"/>
    <w:rsid w:val="0055307B"/>
    <w:rsid w:val="005549E4"/>
    <w:rsid w:val="005553FC"/>
    <w:rsid w:val="005564D5"/>
    <w:rsid w:val="00571348"/>
    <w:rsid w:val="00574243"/>
    <w:rsid w:val="005805BB"/>
    <w:rsid w:val="00585C77"/>
    <w:rsid w:val="00586971"/>
    <w:rsid w:val="00590958"/>
    <w:rsid w:val="00591D19"/>
    <w:rsid w:val="00594DC7"/>
    <w:rsid w:val="005A0591"/>
    <w:rsid w:val="005A3733"/>
    <w:rsid w:val="005A7322"/>
    <w:rsid w:val="005B41ED"/>
    <w:rsid w:val="005B44C5"/>
    <w:rsid w:val="005B70B5"/>
    <w:rsid w:val="005B74DA"/>
    <w:rsid w:val="005C26B1"/>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7033"/>
    <w:rsid w:val="00601998"/>
    <w:rsid w:val="00602174"/>
    <w:rsid w:val="00606E00"/>
    <w:rsid w:val="00610055"/>
    <w:rsid w:val="00611041"/>
    <w:rsid w:val="00611465"/>
    <w:rsid w:val="006118CF"/>
    <w:rsid w:val="00611B98"/>
    <w:rsid w:val="0061208A"/>
    <w:rsid w:val="006131E2"/>
    <w:rsid w:val="006140DA"/>
    <w:rsid w:val="0062045C"/>
    <w:rsid w:val="0062645F"/>
    <w:rsid w:val="006303E9"/>
    <w:rsid w:val="00630627"/>
    <w:rsid w:val="00630C1C"/>
    <w:rsid w:val="006319D2"/>
    <w:rsid w:val="00632899"/>
    <w:rsid w:val="006370A6"/>
    <w:rsid w:val="00641189"/>
    <w:rsid w:val="006435AA"/>
    <w:rsid w:val="00645D10"/>
    <w:rsid w:val="00646747"/>
    <w:rsid w:val="00653894"/>
    <w:rsid w:val="00654AB4"/>
    <w:rsid w:val="00662174"/>
    <w:rsid w:val="0066457C"/>
    <w:rsid w:val="00667357"/>
    <w:rsid w:val="006678A1"/>
    <w:rsid w:val="00670691"/>
    <w:rsid w:val="00675282"/>
    <w:rsid w:val="006808E5"/>
    <w:rsid w:val="00680F66"/>
    <w:rsid w:val="00682D0F"/>
    <w:rsid w:val="00693351"/>
    <w:rsid w:val="00696214"/>
    <w:rsid w:val="006A1B53"/>
    <w:rsid w:val="006A2BB2"/>
    <w:rsid w:val="006A4B2A"/>
    <w:rsid w:val="006A62DA"/>
    <w:rsid w:val="006B23EA"/>
    <w:rsid w:val="006B7EFA"/>
    <w:rsid w:val="006C3479"/>
    <w:rsid w:val="006C61C6"/>
    <w:rsid w:val="006C6FD4"/>
    <w:rsid w:val="006D0D37"/>
    <w:rsid w:val="006D6E17"/>
    <w:rsid w:val="006E2D86"/>
    <w:rsid w:val="006E445C"/>
    <w:rsid w:val="006E4E33"/>
    <w:rsid w:val="006E6AB8"/>
    <w:rsid w:val="006F09DF"/>
    <w:rsid w:val="006F10A3"/>
    <w:rsid w:val="006F2AC3"/>
    <w:rsid w:val="006F4D23"/>
    <w:rsid w:val="0070444E"/>
    <w:rsid w:val="00706514"/>
    <w:rsid w:val="007069D5"/>
    <w:rsid w:val="007073A6"/>
    <w:rsid w:val="007079DE"/>
    <w:rsid w:val="0071306B"/>
    <w:rsid w:val="007136ED"/>
    <w:rsid w:val="00713EFE"/>
    <w:rsid w:val="00721D57"/>
    <w:rsid w:val="0072356E"/>
    <w:rsid w:val="007241FB"/>
    <w:rsid w:val="007300AA"/>
    <w:rsid w:val="00731555"/>
    <w:rsid w:val="00731A94"/>
    <w:rsid w:val="0073279C"/>
    <w:rsid w:val="00740229"/>
    <w:rsid w:val="0074348D"/>
    <w:rsid w:val="007439F2"/>
    <w:rsid w:val="007472DE"/>
    <w:rsid w:val="00751F89"/>
    <w:rsid w:val="00752FE3"/>
    <w:rsid w:val="00765BA0"/>
    <w:rsid w:val="00784E4C"/>
    <w:rsid w:val="00785F6C"/>
    <w:rsid w:val="00787783"/>
    <w:rsid w:val="0079174A"/>
    <w:rsid w:val="00793202"/>
    <w:rsid w:val="00794050"/>
    <w:rsid w:val="007943F1"/>
    <w:rsid w:val="007966A2"/>
    <w:rsid w:val="00797EB0"/>
    <w:rsid w:val="007A4FE6"/>
    <w:rsid w:val="007A5E6D"/>
    <w:rsid w:val="007A714C"/>
    <w:rsid w:val="007B0A8F"/>
    <w:rsid w:val="007B0F33"/>
    <w:rsid w:val="007B1A99"/>
    <w:rsid w:val="007B6076"/>
    <w:rsid w:val="007B6966"/>
    <w:rsid w:val="007C27F3"/>
    <w:rsid w:val="007C2AF8"/>
    <w:rsid w:val="007C5253"/>
    <w:rsid w:val="007C5C9A"/>
    <w:rsid w:val="007D0300"/>
    <w:rsid w:val="007D218D"/>
    <w:rsid w:val="007D3565"/>
    <w:rsid w:val="007D6854"/>
    <w:rsid w:val="007D6935"/>
    <w:rsid w:val="007E28B1"/>
    <w:rsid w:val="007E4DD4"/>
    <w:rsid w:val="007F1226"/>
    <w:rsid w:val="007F28F4"/>
    <w:rsid w:val="007F35D1"/>
    <w:rsid w:val="007F70C5"/>
    <w:rsid w:val="00801548"/>
    <w:rsid w:val="0080385F"/>
    <w:rsid w:val="00803CE4"/>
    <w:rsid w:val="00803D74"/>
    <w:rsid w:val="008042D7"/>
    <w:rsid w:val="00804394"/>
    <w:rsid w:val="0080589D"/>
    <w:rsid w:val="00806E82"/>
    <w:rsid w:val="00810AA2"/>
    <w:rsid w:val="00810EB8"/>
    <w:rsid w:val="00814C4C"/>
    <w:rsid w:val="008174B1"/>
    <w:rsid w:val="00821F9F"/>
    <w:rsid w:val="00822048"/>
    <w:rsid w:val="008226D1"/>
    <w:rsid w:val="0082588B"/>
    <w:rsid w:val="00830382"/>
    <w:rsid w:val="00830877"/>
    <w:rsid w:val="008317CE"/>
    <w:rsid w:val="00831B0C"/>
    <w:rsid w:val="00833A7D"/>
    <w:rsid w:val="00834272"/>
    <w:rsid w:val="008352EE"/>
    <w:rsid w:val="00835527"/>
    <w:rsid w:val="00835FD5"/>
    <w:rsid w:val="008369AB"/>
    <w:rsid w:val="008515E8"/>
    <w:rsid w:val="008534E2"/>
    <w:rsid w:val="00854C89"/>
    <w:rsid w:val="0085638A"/>
    <w:rsid w:val="00856E33"/>
    <w:rsid w:val="00857AE6"/>
    <w:rsid w:val="008601B2"/>
    <w:rsid w:val="008617B2"/>
    <w:rsid w:val="00863E08"/>
    <w:rsid w:val="008642A7"/>
    <w:rsid w:val="00865667"/>
    <w:rsid w:val="00866887"/>
    <w:rsid w:val="008674AD"/>
    <w:rsid w:val="0087139A"/>
    <w:rsid w:val="008742ED"/>
    <w:rsid w:val="0087443D"/>
    <w:rsid w:val="00880F0E"/>
    <w:rsid w:val="00881974"/>
    <w:rsid w:val="00890E5D"/>
    <w:rsid w:val="00891097"/>
    <w:rsid w:val="008926BD"/>
    <w:rsid w:val="00892D96"/>
    <w:rsid w:val="008930EC"/>
    <w:rsid w:val="00893E56"/>
    <w:rsid w:val="008A04AC"/>
    <w:rsid w:val="008A0C00"/>
    <w:rsid w:val="008A23F0"/>
    <w:rsid w:val="008A604D"/>
    <w:rsid w:val="008B0404"/>
    <w:rsid w:val="008B193C"/>
    <w:rsid w:val="008B57BA"/>
    <w:rsid w:val="008B7A8A"/>
    <w:rsid w:val="008C2E45"/>
    <w:rsid w:val="008C6965"/>
    <w:rsid w:val="008C73CA"/>
    <w:rsid w:val="008D18FF"/>
    <w:rsid w:val="008D2FCC"/>
    <w:rsid w:val="008D3C5E"/>
    <w:rsid w:val="008D3C61"/>
    <w:rsid w:val="008D4577"/>
    <w:rsid w:val="008D4FD0"/>
    <w:rsid w:val="008E0138"/>
    <w:rsid w:val="008E305A"/>
    <w:rsid w:val="00900813"/>
    <w:rsid w:val="00902612"/>
    <w:rsid w:val="00906D3D"/>
    <w:rsid w:val="0091339D"/>
    <w:rsid w:val="00915698"/>
    <w:rsid w:val="009216CD"/>
    <w:rsid w:val="00921B63"/>
    <w:rsid w:val="00923B0A"/>
    <w:rsid w:val="009308D2"/>
    <w:rsid w:val="00931C45"/>
    <w:rsid w:val="0093354F"/>
    <w:rsid w:val="00933910"/>
    <w:rsid w:val="0093593C"/>
    <w:rsid w:val="00941488"/>
    <w:rsid w:val="0094224C"/>
    <w:rsid w:val="009460CC"/>
    <w:rsid w:val="009464A3"/>
    <w:rsid w:val="00946A8B"/>
    <w:rsid w:val="00957023"/>
    <w:rsid w:val="009604FE"/>
    <w:rsid w:val="00970E3A"/>
    <w:rsid w:val="00972773"/>
    <w:rsid w:val="00972D4E"/>
    <w:rsid w:val="00974607"/>
    <w:rsid w:val="009810B9"/>
    <w:rsid w:val="00982D6F"/>
    <w:rsid w:val="009A4664"/>
    <w:rsid w:val="009A5D69"/>
    <w:rsid w:val="009B43EE"/>
    <w:rsid w:val="009B5726"/>
    <w:rsid w:val="009B729E"/>
    <w:rsid w:val="009C03FC"/>
    <w:rsid w:val="009C11E1"/>
    <w:rsid w:val="009D13B5"/>
    <w:rsid w:val="009D4D70"/>
    <w:rsid w:val="009D5CA9"/>
    <w:rsid w:val="009E0D87"/>
    <w:rsid w:val="009E4864"/>
    <w:rsid w:val="009E5C8C"/>
    <w:rsid w:val="009E646E"/>
    <w:rsid w:val="009F2A4A"/>
    <w:rsid w:val="009F4101"/>
    <w:rsid w:val="00A02132"/>
    <w:rsid w:val="00A037DC"/>
    <w:rsid w:val="00A06A6E"/>
    <w:rsid w:val="00A0723F"/>
    <w:rsid w:val="00A136CC"/>
    <w:rsid w:val="00A14133"/>
    <w:rsid w:val="00A15209"/>
    <w:rsid w:val="00A21406"/>
    <w:rsid w:val="00A2293F"/>
    <w:rsid w:val="00A2451A"/>
    <w:rsid w:val="00A259C5"/>
    <w:rsid w:val="00A27E20"/>
    <w:rsid w:val="00A30E2C"/>
    <w:rsid w:val="00A350BA"/>
    <w:rsid w:val="00A35E62"/>
    <w:rsid w:val="00A465B7"/>
    <w:rsid w:val="00A506ED"/>
    <w:rsid w:val="00A50D5D"/>
    <w:rsid w:val="00A5264F"/>
    <w:rsid w:val="00A54067"/>
    <w:rsid w:val="00A55F61"/>
    <w:rsid w:val="00A61560"/>
    <w:rsid w:val="00A6372D"/>
    <w:rsid w:val="00A637BE"/>
    <w:rsid w:val="00A639C5"/>
    <w:rsid w:val="00A709E7"/>
    <w:rsid w:val="00A70B7B"/>
    <w:rsid w:val="00A71F50"/>
    <w:rsid w:val="00A73B44"/>
    <w:rsid w:val="00A84D3E"/>
    <w:rsid w:val="00A87373"/>
    <w:rsid w:val="00A90413"/>
    <w:rsid w:val="00A91FB9"/>
    <w:rsid w:val="00A92C80"/>
    <w:rsid w:val="00A95243"/>
    <w:rsid w:val="00A96A9E"/>
    <w:rsid w:val="00AB6DFB"/>
    <w:rsid w:val="00AC1282"/>
    <w:rsid w:val="00AC27BD"/>
    <w:rsid w:val="00AD6B0D"/>
    <w:rsid w:val="00AE03D3"/>
    <w:rsid w:val="00AE2780"/>
    <w:rsid w:val="00AE3703"/>
    <w:rsid w:val="00AF11F3"/>
    <w:rsid w:val="00AF39B9"/>
    <w:rsid w:val="00AF58FC"/>
    <w:rsid w:val="00AF7E77"/>
    <w:rsid w:val="00B02BAA"/>
    <w:rsid w:val="00B02E49"/>
    <w:rsid w:val="00B0422C"/>
    <w:rsid w:val="00B10039"/>
    <w:rsid w:val="00B103C5"/>
    <w:rsid w:val="00B11586"/>
    <w:rsid w:val="00B11E5D"/>
    <w:rsid w:val="00B1410E"/>
    <w:rsid w:val="00B30283"/>
    <w:rsid w:val="00B336A8"/>
    <w:rsid w:val="00B365D5"/>
    <w:rsid w:val="00B41F88"/>
    <w:rsid w:val="00B4377F"/>
    <w:rsid w:val="00B43F6A"/>
    <w:rsid w:val="00B465EE"/>
    <w:rsid w:val="00B5101C"/>
    <w:rsid w:val="00B51326"/>
    <w:rsid w:val="00B517C1"/>
    <w:rsid w:val="00B518FE"/>
    <w:rsid w:val="00B53349"/>
    <w:rsid w:val="00B53D72"/>
    <w:rsid w:val="00B53DC8"/>
    <w:rsid w:val="00B54395"/>
    <w:rsid w:val="00B63CBB"/>
    <w:rsid w:val="00B66E17"/>
    <w:rsid w:val="00B67032"/>
    <w:rsid w:val="00B70E40"/>
    <w:rsid w:val="00B72EA7"/>
    <w:rsid w:val="00B73F12"/>
    <w:rsid w:val="00B7607F"/>
    <w:rsid w:val="00B77099"/>
    <w:rsid w:val="00B77621"/>
    <w:rsid w:val="00B81FA1"/>
    <w:rsid w:val="00B8254B"/>
    <w:rsid w:val="00B8256B"/>
    <w:rsid w:val="00B83148"/>
    <w:rsid w:val="00B91AE0"/>
    <w:rsid w:val="00B91B56"/>
    <w:rsid w:val="00B91CD3"/>
    <w:rsid w:val="00B9267A"/>
    <w:rsid w:val="00B948D5"/>
    <w:rsid w:val="00B956E0"/>
    <w:rsid w:val="00B965B0"/>
    <w:rsid w:val="00BA1583"/>
    <w:rsid w:val="00BA3713"/>
    <w:rsid w:val="00BB0333"/>
    <w:rsid w:val="00BB09D3"/>
    <w:rsid w:val="00BB6372"/>
    <w:rsid w:val="00BC413F"/>
    <w:rsid w:val="00BC73D5"/>
    <w:rsid w:val="00BD2D21"/>
    <w:rsid w:val="00BD49DE"/>
    <w:rsid w:val="00BD5F65"/>
    <w:rsid w:val="00BE17CA"/>
    <w:rsid w:val="00BE17DC"/>
    <w:rsid w:val="00BE58DE"/>
    <w:rsid w:val="00BF3379"/>
    <w:rsid w:val="00BF4433"/>
    <w:rsid w:val="00BF533E"/>
    <w:rsid w:val="00BF5B24"/>
    <w:rsid w:val="00C053F4"/>
    <w:rsid w:val="00C11233"/>
    <w:rsid w:val="00C14E57"/>
    <w:rsid w:val="00C15A9B"/>
    <w:rsid w:val="00C226D0"/>
    <w:rsid w:val="00C22730"/>
    <w:rsid w:val="00C22A19"/>
    <w:rsid w:val="00C32F14"/>
    <w:rsid w:val="00C37015"/>
    <w:rsid w:val="00C40060"/>
    <w:rsid w:val="00C4209E"/>
    <w:rsid w:val="00C42F71"/>
    <w:rsid w:val="00C436DD"/>
    <w:rsid w:val="00C47A93"/>
    <w:rsid w:val="00C50CC4"/>
    <w:rsid w:val="00C60201"/>
    <w:rsid w:val="00C623F8"/>
    <w:rsid w:val="00C659D9"/>
    <w:rsid w:val="00C7106C"/>
    <w:rsid w:val="00C72F1C"/>
    <w:rsid w:val="00C748A3"/>
    <w:rsid w:val="00C74BA2"/>
    <w:rsid w:val="00C76E06"/>
    <w:rsid w:val="00C82AD7"/>
    <w:rsid w:val="00C875CA"/>
    <w:rsid w:val="00C92082"/>
    <w:rsid w:val="00C952DE"/>
    <w:rsid w:val="00C961FA"/>
    <w:rsid w:val="00C97443"/>
    <w:rsid w:val="00CA2194"/>
    <w:rsid w:val="00CA339A"/>
    <w:rsid w:val="00CA4CBA"/>
    <w:rsid w:val="00CA7DB2"/>
    <w:rsid w:val="00CB203D"/>
    <w:rsid w:val="00CB27CC"/>
    <w:rsid w:val="00CB6C40"/>
    <w:rsid w:val="00CC4485"/>
    <w:rsid w:val="00CC774B"/>
    <w:rsid w:val="00CD1E9F"/>
    <w:rsid w:val="00CD4049"/>
    <w:rsid w:val="00CD6D2F"/>
    <w:rsid w:val="00CE4255"/>
    <w:rsid w:val="00CF1D12"/>
    <w:rsid w:val="00CF6129"/>
    <w:rsid w:val="00D014D7"/>
    <w:rsid w:val="00D02568"/>
    <w:rsid w:val="00D02671"/>
    <w:rsid w:val="00D04CEF"/>
    <w:rsid w:val="00D06B5F"/>
    <w:rsid w:val="00D10AE3"/>
    <w:rsid w:val="00D13B8D"/>
    <w:rsid w:val="00D23626"/>
    <w:rsid w:val="00D23A6E"/>
    <w:rsid w:val="00D34B80"/>
    <w:rsid w:val="00D37895"/>
    <w:rsid w:val="00D45725"/>
    <w:rsid w:val="00D47DD4"/>
    <w:rsid w:val="00D52C96"/>
    <w:rsid w:val="00D53D18"/>
    <w:rsid w:val="00D5559C"/>
    <w:rsid w:val="00D555DD"/>
    <w:rsid w:val="00D557B0"/>
    <w:rsid w:val="00D66A81"/>
    <w:rsid w:val="00D67F55"/>
    <w:rsid w:val="00D777B3"/>
    <w:rsid w:val="00D80DAA"/>
    <w:rsid w:val="00D8396B"/>
    <w:rsid w:val="00D878F3"/>
    <w:rsid w:val="00D91361"/>
    <w:rsid w:val="00D91391"/>
    <w:rsid w:val="00D93140"/>
    <w:rsid w:val="00D931F7"/>
    <w:rsid w:val="00D95026"/>
    <w:rsid w:val="00DA1EA1"/>
    <w:rsid w:val="00DA4575"/>
    <w:rsid w:val="00DA5067"/>
    <w:rsid w:val="00DA578D"/>
    <w:rsid w:val="00DA71BF"/>
    <w:rsid w:val="00DB17AB"/>
    <w:rsid w:val="00DB1CEE"/>
    <w:rsid w:val="00DB2C3A"/>
    <w:rsid w:val="00DB524D"/>
    <w:rsid w:val="00DB5723"/>
    <w:rsid w:val="00DC29B5"/>
    <w:rsid w:val="00DC4C8F"/>
    <w:rsid w:val="00DE3FD8"/>
    <w:rsid w:val="00DE50DA"/>
    <w:rsid w:val="00DF385E"/>
    <w:rsid w:val="00DF3C76"/>
    <w:rsid w:val="00DF49C5"/>
    <w:rsid w:val="00DF529E"/>
    <w:rsid w:val="00DF6999"/>
    <w:rsid w:val="00DF7B51"/>
    <w:rsid w:val="00E0097E"/>
    <w:rsid w:val="00E052AE"/>
    <w:rsid w:val="00E10DA9"/>
    <w:rsid w:val="00E20F10"/>
    <w:rsid w:val="00E2506D"/>
    <w:rsid w:val="00E25893"/>
    <w:rsid w:val="00E27ACC"/>
    <w:rsid w:val="00E3189D"/>
    <w:rsid w:val="00E34958"/>
    <w:rsid w:val="00E37514"/>
    <w:rsid w:val="00E44AC1"/>
    <w:rsid w:val="00E5126E"/>
    <w:rsid w:val="00E55437"/>
    <w:rsid w:val="00E5568B"/>
    <w:rsid w:val="00E66879"/>
    <w:rsid w:val="00E66E6D"/>
    <w:rsid w:val="00E71120"/>
    <w:rsid w:val="00E718A3"/>
    <w:rsid w:val="00E74620"/>
    <w:rsid w:val="00E75C6E"/>
    <w:rsid w:val="00E80A4D"/>
    <w:rsid w:val="00E80E2D"/>
    <w:rsid w:val="00E83F14"/>
    <w:rsid w:val="00E84B27"/>
    <w:rsid w:val="00E852F3"/>
    <w:rsid w:val="00E862E3"/>
    <w:rsid w:val="00E9230F"/>
    <w:rsid w:val="00E96B89"/>
    <w:rsid w:val="00E96F6A"/>
    <w:rsid w:val="00EA29F0"/>
    <w:rsid w:val="00EA566A"/>
    <w:rsid w:val="00EA5DF4"/>
    <w:rsid w:val="00EA7043"/>
    <w:rsid w:val="00EB05E1"/>
    <w:rsid w:val="00EB23D6"/>
    <w:rsid w:val="00EB394C"/>
    <w:rsid w:val="00EC3051"/>
    <w:rsid w:val="00EC460E"/>
    <w:rsid w:val="00EC655C"/>
    <w:rsid w:val="00ED16FB"/>
    <w:rsid w:val="00ED2680"/>
    <w:rsid w:val="00ED523F"/>
    <w:rsid w:val="00EE1BEE"/>
    <w:rsid w:val="00EE3CCC"/>
    <w:rsid w:val="00EE7444"/>
    <w:rsid w:val="00EF3D4B"/>
    <w:rsid w:val="00EF5D64"/>
    <w:rsid w:val="00F05092"/>
    <w:rsid w:val="00F05142"/>
    <w:rsid w:val="00F0661A"/>
    <w:rsid w:val="00F255E2"/>
    <w:rsid w:val="00F2575C"/>
    <w:rsid w:val="00F31DF0"/>
    <w:rsid w:val="00F3474D"/>
    <w:rsid w:val="00F35E56"/>
    <w:rsid w:val="00F40B56"/>
    <w:rsid w:val="00F45104"/>
    <w:rsid w:val="00F46ABD"/>
    <w:rsid w:val="00F501B0"/>
    <w:rsid w:val="00F52D1A"/>
    <w:rsid w:val="00F54232"/>
    <w:rsid w:val="00F5435D"/>
    <w:rsid w:val="00F544B3"/>
    <w:rsid w:val="00F55B39"/>
    <w:rsid w:val="00F67650"/>
    <w:rsid w:val="00F71F25"/>
    <w:rsid w:val="00F7497A"/>
    <w:rsid w:val="00F74C41"/>
    <w:rsid w:val="00F74E82"/>
    <w:rsid w:val="00F76181"/>
    <w:rsid w:val="00F806E0"/>
    <w:rsid w:val="00F81275"/>
    <w:rsid w:val="00F83AC0"/>
    <w:rsid w:val="00F84592"/>
    <w:rsid w:val="00F856AB"/>
    <w:rsid w:val="00F9366C"/>
    <w:rsid w:val="00F95449"/>
    <w:rsid w:val="00FA1507"/>
    <w:rsid w:val="00FA33FB"/>
    <w:rsid w:val="00FB26D7"/>
    <w:rsid w:val="00FB4475"/>
    <w:rsid w:val="00FB4FF4"/>
    <w:rsid w:val="00FB5884"/>
    <w:rsid w:val="00FC073A"/>
    <w:rsid w:val="00FC39A9"/>
    <w:rsid w:val="00FC531C"/>
    <w:rsid w:val="00FC58C1"/>
    <w:rsid w:val="00FD1EDE"/>
    <w:rsid w:val="00FD3901"/>
    <w:rsid w:val="00FD7058"/>
    <w:rsid w:val="00FE2609"/>
    <w:rsid w:val="00FE291E"/>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28673"/>
    <o:shapelayout v:ext="edit">
      <o:idmap v:ext="edit" data="1"/>
    </o:shapelayout>
  </w:shapeDefaults>
  <w:decimalSymbol w:val="."/>
  <w:listSeparator w:val=","/>
  <w14:docId w14:val="1781150F"/>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paragraph" w:styleId="Revision">
    <w:name w:val="Revision"/>
    <w:hidden/>
    <w:uiPriority w:val="99"/>
    <w:semiHidden/>
    <w:rsid w:val="009C03F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73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09398B-BC9D-41E5-BD80-6505AA3BBEB7}">
  <ds:schemaRefs>
    <ds:schemaRef ds:uri="http://schemas.openxmlformats.org/officeDocument/2006/bibliography"/>
  </ds:schemaRefs>
</ds:datastoreItem>
</file>

<file path=customXml/itemProps2.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4EDAA68-6C57-4185-BA85-002A79209676}">
  <ds:schemaRefs>
    <ds:schemaRef ds:uri="http://schemas.microsoft.com/sharepoint/v3/contenttype/forms"/>
  </ds:schemaRefs>
</ds:datastoreItem>
</file>

<file path=customXml/itemProps4.xml><?xml version="1.0" encoding="utf-8"?>
<ds:datastoreItem xmlns:ds="http://schemas.openxmlformats.org/officeDocument/2006/customXml" ds:itemID="{CF2E92CB-E6B5-40CC-9CEC-5271A857D06A}">
  <ds:schemaRefs>
    <ds:schemaRef ds:uri="http://schemas.openxmlformats.org/officeDocument/2006/bibliography"/>
  </ds:schemaRefs>
</ds:datastoreItem>
</file>

<file path=customXml/itemProps5.xml><?xml version="1.0" encoding="utf-8"?>
<ds:datastoreItem xmlns:ds="http://schemas.openxmlformats.org/officeDocument/2006/customXml" ds:itemID="{F57C671C-8ADA-4A55-886A-5499D5A8648E}">
  <ds:schemaRefs>
    <ds:schemaRef ds:uri="http://purl.org/dc/dcmityp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FORMS</Template>
  <TotalTime>1</TotalTime>
  <Pages>1</Pages>
  <Words>291</Words>
  <Characters>1667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cp:lastModifiedBy>
  <cp:revision>3</cp:revision>
  <cp:lastPrinted>2015-05-29T13:53:00Z</cp:lastPrinted>
  <dcterms:created xsi:type="dcterms:W3CDTF">2025-06-26T11:58:00Z</dcterms:created>
  <dcterms:modified xsi:type="dcterms:W3CDTF">2025-06-26T11:58:00Z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meredith_slisz@hsb.com</vt:lpwstr>
  </property>
  <property fmtid="{D5CDD505-2E9C-101B-9397-08002B2CF9AE}" pid="6" name="MSIP_Label_01ddd689-1b54-4017-aaea-969e7802d22c_SetDate">
    <vt:lpwstr>2018-09-21T12:49:02.1470537Z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Manual</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meredith_slisz@hsb.com</vt:lpwstr>
  </property>
  <property fmtid="{D5CDD505-2E9C-101B-9397-08002B2CF9AE}" pid="13" name="MSIP_Label_9805f1d6-ddd4-440e-89c4-7ba0aee99abb_SetDate">
    <vt:lpwstr>2018-09-21T12:49:02.1470537Z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Manual</vt:lpwstr>
  </property>
  <property fmtid="{D5CDD505-2E9C-101B-9397-08002B2CF9AE}" pid="18" name="Confidentiality">
    <vt:lpwstr>C3 confidential (no footer)</vt:lpwstr>
  </property>
</Properties>
</file>